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62" w:rsidRPr="00F4778B" w:rsidRDefault="00553862" w:rsidP="005F73D1">
      <w:pPr>
        <w:widowControl w:val="0"/>
        <w:spacing w:after="120" w:line="240" w:lineRule="auto"/>
        <w:jc w:val="center"/>
        <w:rPr>
          <w:rFonts w:ascii="Bookman Old Style" w:eastAsia="Courier New" w:hAnsi="Bookman Old Style"/>
          <w:b/>
          <w:spacing w:val="60"/>
          <w:sz w:val="30"/>
          <w:szCs w:val="30"/>
          <w:lang w:eastAsia="pl-PL"/>
        </w:rPr>
      </w:pPr>
      <w:bookmarkStart w:id="0" w:name="_Toc309055526"/>
      <w:r w:rsidRPr="00F4778B">
        <w:rPr>
          <w:rFonts w:ascii="Bookman Old Style" w:eastAsia="Courier New" w:hAnsi="Bookman Old Style"/>
          <w:b/>
          <w:spacing w:val="60"/>
          <w:sz w:val="30"/>
          <w:szCs w:val="30"/>
          <w:lang w:eastAsia="pl-PL"/>
        </w:rPr>
        <w:t>ST</w:t>
      </w:r>
      <w:bookmarkStart w:id="1" w:name="_GoBack"/>
      <w:bookmarkEnd w:id="1"/>
      <w:r w:rsidRPr="00F4778B">
        <w:rPr>
          <w:rFonts w:ascii="Bookman Old Style" w:eastAsia="Courier New" w:hAnsi="Bookman Old Style"/>
          <w:b/>
          <w:spacing w:val="60"/>
          <w:sz w:val="30"/>
          <w:szCs w:val="30"/>
          <w:lang w:eastAsia="pl-PL"/>
        </w:rPr>
        <w:t xml:space="preserve">ATUT </w:t>
      </w:r>
    </w:p>
    <w:p w:rsidR="00553862" w:rsidRPr="00F4778B" w:rsidRDefault="00553862" w:rsidP="005F73D1">
      <w:pPr>
        <w:widowControl w:val="0"/>
        <w:spacing w:after="120" w:line="240" w:lineRule="auto"/>
        <w:jc w:val="center"/>
        <w:rPr>
          <w:rFonts w:ascii="Bookman Old Style" w:eastAsia="Courier New" w:hAnsi="Bookman Old Style"/>
          <w:b/>
          <w:smallCaps/>
          <w:sz w:val="30"/>
          <w:szCs w:val="30"/>
          <w:lang w:eastAsia="pl-PL"/>
        </w:rPr>
      </w:pPr>
      <w:r w:rsidRPr="00F4778B">
        <w:rPr>
          <w:rFonts w:ascii="Bookman Old Style" w:eastAsia="Courier New" w:hAnsi="Bookman Old Style"/>
          <w:b/>
          <w:smallCaps/>
          <w:sz w:val="30"/>
          <w:szCs w:val="30"/>
          <w:lang w:eastAsia="pl-PL"/>
        </w:rPr>
        <w:t>Parafialnej Rady Ekonomicznej</w:t>
      </w:r>
      <w:bookmarkEnd w:id="0"/>
    </w:p>
    <w:p w:rsidR="00553862" w:rsidRPr="00F4778B" w:rsidRDefault="00553862" w:rsidP="005F73D1">
      <w:pPr>
        <w:widowControl w:val="0"/>
        <w:spacing w:after="120" w:line="240" w:lineRule="auto"/>
        <w:jc w:val="center"/>
        <w:rPr>
          <w:rFonts w:ascii="Bookman Old Style" w:eastAsia="Courier New" w:hAnsi="Bookman Old Style"/>
          <w:b/>
          <w:smallCaps/>
          <w:sz w:val="30"/>
          <w:szCs w:val="30"/>
          <w:lang w:eastAsia="pl-PL"/>
        </w:rPr>
      </w:pPr>
      <w:r w:rsidRPr="00F4778B">
        <w:rPr>
          <w:rFonts w:ascii="Bookman Old Style" w:eastAsia="Courier New" w:hAnsi="Bookman Old Style"/>
          <w:b/>
          <w:smallCaps/>
          <w:sz w:val="30"/>
          <w:szCs w:val="30"/>
          <w:lang w:eastAsia="pl-PL"/>
        </w:rPr>
        <w:t xml:space="preserve">w Diecezji Tarnowskiej </w:t>
      </w:r>
    </w:p>
    <w:p w:rsidR="00553862" w:rsidRPr="00F4778B" w:rsidRDefault="00553862" w:rsidP="005F73D1">
      <w:pPr>
        <w:spacing w:after="120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30"/>
          <w:szCs w:val="30"/>
          <w:lang w:eastAsia="pl-PL"/>
        </w:rPr>
      </w:pPr>
    </w:p>
    <w:p w:rsidR="00553862" w:rsidRPr="00F4778B" w:rsidRDefault="00553862" w:rsidP="005F73D1">
      <w:pPr>
        <w:spacing w:after="12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mallCaps/>
          <w:sz w:val="26"/>
          <w:szCs w:val="26"/>
          <w:lang w:eastAsia="pl-PL"/>
        </w:rPr>
      </w:pPr>
      <w:r w:rsidRPr="00F4778B">
        <w:rPr>
          <w:rFonts w:ascii="Bookman Old Style" w:eastAsia="Times New Roman" w:hAnsi="Bookman Old Style" w:cs="Times New Roman"/>
          <w:b/>
          <w:bCs/>
          <w:smallCaps/>
          <w:sz w:val="26"/>
          <w:szCs w:val="26"/>
          <w:lang w:eastAsia="pl-PL"/>
        </w:rPr>
        <w:t>I.  Postanowienia ogólne</w:t>
      </w:r>
    </w:p>
    <w:p w:rsidR="00CF6E62" w:rsidRPr="00F4778B" w:rsidRDefault="00CF6E62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553862" w:rsidRPr="00F4778B" w:rsidRDefault="00553862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</w:t>
      </w:r>
      <w:r w:rsidR="00CF6E6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</w:t>
      </w:r>
    </w:p>
    <w:p w:rsidR="00553862" w:rsidRPr="00F4778B" w:rsidRDefault="00932E93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1. </w:t>
      </w:r>
      <w:r w:rsidR="009B25D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 każdej parafii p</w:t>
      </w:r>
      <w:r w:rsidR="0055386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roboszcz </w:t>
      </w:r>
      <w:r w:rsidR="0002200C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powołuje do pomocy w administrowaniu majątkiem kościelnym Parafialną Radę Ekonomiczną, zwaną dalej „Radą”. </w:t>
      </w:r>
    </w:p>
    <w:p w:rsidR="00932E93" w:rsidRPr="00F4778B" w:rsidRDefault="00932E93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2. Rada rządzi się przepisami prawa powszechnego oraz normami wydanymi przez Biskupa </w:t>
      </w:r>
      <w:r w:rsidR="009B25D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Tarnowskiego</w:t>
      </w:r>
      <w:r w:rsidR="004F47BF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(dalej: Biskupa)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, w tym niniejszym Statutem (por. kan. 537 KPK).  </w:t>
      </w:r>
    </w:p>
    <w:p w:rsidR="001E597C" w:rsidRDefault="001E597C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553862" w:rsidRPr="00F4778B" w:rsidRDefault="00553862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</w:t>
      </w:r>
      <w:r w:rsidR="00CF6E6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2</w:t>
      </w:r>
    </w:p>
    <w:p w:rsidR="00553862" w:rsidRPr="00F4778B" w:rsidRDefault="00553862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1. </w:t>
      </w:r>
      <w:r w:rsidR="00E3500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Rada</w:t>
      </w:r>
      <w:r w:rsidR="0002200C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E4635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nie posiada osobowości prawnej</w:t>
      </w:r>
      <w:r w:rsidR="00BD010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 Jest</w:t>
      </w:r>
      <w:r w:rsidR="00D4627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E4635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ona </w:t>
      </w:r>
      <w:r w:rsidR="00D4627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organem doradczym p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roboszcza w zarządzaniu dobrami parafialnymi (nieruchomościami, ruchomościami, finansami oraz prawami majątkowymi), z z</w:t>
      </w:r>
      <w:r w:rsidR="00B07976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achowaniem postanowień kan. 532 </w:t>
      </w:r>
      <w:r w:rsidR="00932E93" w:rsidRPr="00F4778B">
        <w:rPr>
          <w:rFonts w:ascii="Bookman Old Style" w:eastAsia="Times New Roman" w:hAnsi="Bookman Old Style" w:cs="Times New Roman"/>
          <w:iCs/>
          <w:sz w:val="25"/>
          <w:szCs w:val="25"/>
          <w:lang w:eastAsia="pl-PL"/>
        </w:rPr>
        <w:t xml:space="preserve">KPK. </w:t>
      </w:r>
    </w:p>
    <w:p w:rsidR="006D3EB5" w:rsidRPr="00F4778B" w:rsidRDefault="00553862" w:rsidP="00EB319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2.</w:t>
      </w:r>
      <w:r w:rsidR="00E3500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Zgodnie z obowiązującymi przepisami prawa</w:t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kanonicznego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i państwowego</w:t>
      </w:r>
      <w:r w:rsidR="00935ED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,</w:t>
      </w:r>
      <w:r w:rsidR="00D4627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tylko p</w:t>
      </w:r>
      <w:r w:rsidR="006E2E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roboszcz </w:t>
      </w:r>
      <w:r w:rsidR="00E3500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jako przedstawiciel osoby prawnej parafii</w:t>
      </w:r>
      <w:r w:rsidR="00EB3193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:</w:t>
      </w:r>
      <w:r w:rsidR="00E3500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</w:p>
    <w:p w:rsidR="00EB3193" w:rsidRPr="00F4778B" w:rsidRDefault="00E35007" w:rsidP="00BD01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występ</w:t>
      </w:r>
      <w:r w:rsidR="0075748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uje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w imieniu parafii </w:t>
      </w:r>
      <w:r w:rsidR="00DA2D9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i podejm</w:t>
      </w:r>
      <w:r w:rsidR="0075748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uje</w:t>
      </w:r>
      <w:r w:rsidR="00DA2D9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wiążące decyzje; </w:t>
      </w:r>
    </w:p>
    <w:p w:rsidR="00EB3193" w:rsidRPr="00F4778B" w:rsidRDefault="00EB3193" w:rsidP="00BD010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zarządza rachunkiem bankowym parafii</w:t>
      </w:r>
      <w:r w:rsidR="00DA2D9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. </w:t>
      </w:r>
    </w:p>
    <w:p w:rsidR="00553862" w:rsidRPr="00F4778B" w:rsidRDefault="00CD6364" w:rsidP="00FF79D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3</w:t>
      </w:r>
      <w:r w:rsidR="00935ED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 Proboszcz winien zawsze</w:t>
      </w:r>
      <w:r w:rsidR="00E3500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roztropnie brać pod uwagę głos Rady,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="00E3500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a w sytuacjach uzasadnionych </w:t>
      </w:r>
      <w:r w:rsidR="00BD010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przyjąć zaproponowane przez Radę rozwiązanie</w:t>
      </w:r>
      <w:r w:rsidR="00E3500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. </w:t>
      </w:r>
    </w:p>
    <w:p w:rsidR="00197A04" w:rsidRPr="00F4778B" w:rsidRDefault="00197A04" w:rsidP="00FF79D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CF6E62" w:rsidRPr="00F4778B" w:rsidRDefault="00CF6E62" w:rsidP="00CF6E62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3</w:t>
      </w:r>
    </w:p>
    <w:p w:rsidR="00CF6E62" w:rsidRPr="00F4778B" w:rsidRDefault="00CF6E62" w:rsidP="005F73D1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</w:t>
      </w:r>
      <w:r w:rsidR="00E3500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</w:t>
      </w:r>
      <w:r w:rsidR="00B9562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B95626" w:rsidRPr="00F4778B">
        <w:rPr>
          <w:rFonts w:ascii="Bookman Old Style" w:hAnsi="Bookman Old Style" w:cs="Arial"/>
          <w:sz w:val="25"/>
          <w:szCs w:val="25"/>
        </w:rPr>
        <w:t xml:space="preserve">Wszystkie uprawnienia proboszcza parafii, z wyjątkiem </w:t>
      </w:r>
      <w:r w:rsidR="00BD0106" w:rsidRPr="00F4778B">
        <w:rPr>
          <w:rFonts w:ascii="Bookman Old Style" w:hAnsi="Bookman Old Style" w:cs="Arial"/>
          <w:sz w:val="25"/>
          <w:szCs w:val="25"/>
        </w:rPr>
        <w:t>prawa</w:t>
      </w:r>
      <w:r w:rsidR="00B95626" w:rsidRPr="00F4778B">
        <w:rPr>
          <w:rFonts w:ascii="Bookman Old Style" w:hAnsi="Bookman Old Style" w:cs="Arial"/>
          <w:sz w:val="25"/>
          <w:szCs w:val="25"/>
        </w:rPr>
        <w:t xml:space="preserve"> do odwołania Rady, przysługują</w:t>
      </w:r>
      <w:r w:rsidR="00B95626" w:rsidRPr="00F4778B">
        <w:rPr>
          <w:rFonts w:ascii="Times New Roman" w:hAnsi="Times New Roman" w:cs="Times New Roman"/>
          <w:sz w:val="25"/>
          <w:szCs w:val="25"/>
        </w:rPr>
        <w:t>̨</w:t>
      </w:r>
      <w:r w:rsidR="00B95626" w:rsidRPr="00F4778B">
        <w:rPr>
          <w:rFonts w:ascii="Bookman Old Style" w:hAnsi="Bookman Old Style" w:cs="Arial"/>
          <w:sz w:val="25"/>
          <w:szCs w:val="25"/>
        </w:rPr>
        <w:t xml:space="preserve"> administratorowi parafii, mianowanemu zgodnie z kan. 539 i 540 KPK</w:t>
      </w:r>
      <w:r w:rsidR="00DA2D92" w:rsidRPr="00F4778B">
        <w:rPr>
          <w:rFonts w:ascii="Bookman Old Style" w:hAnsi="Bookman Old Style" w:cs="Arial"/>
          <w:sz w:val="25"/>
          <w:szCs w:val="25"/>
        </w:rPr>
        <w:t xml:space="preserve">. </w:t>
      </w:r>
    </w:p>
    <w:p w:rsidR="00E35007" w:rsidRPr="00F4778B" w:rsidRDefault="00CF6E62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hAnsi="Bookman Old Style" w:cs="Arial"/>
          <w:sz w:val="25"/>
          <w:szCs w:val="25"/>
        </w:rPr>
        <w:t xml:space="preserve">2. Administrator parafii </w:t>
      </w:r>
      <w:r w:rsidR="00CA60F0" w:rsidRPr="00F4778B">
        <w:rPr>
          <w:rFonts w:ascii="Bookman Old Style" w:hAnsi="Bookman Old Style" w:cs="Arial"/>
          <w:sz w:val="25"/>
          <w:szCs w:val="25"/>
        </w:rPr>
        <w:t>może</w:t>
      </w:r>
      <w:r w:rsidRPr="00F4778B">
        <w:rPr>
          <w:rFonts w:ascii="Bookman Old Style" w:hAnsi="Bookman Old Style" w:cs="Arial"/>
          <w:sz w:val="25"/>
          <w:szCs w:val="25"/>
        </w:rPr>
        <w:t xml:space="preserve"> odwołać Radę tylko w szczególnych okolicznościach i za </w:t>
      </w:r>
      <w:r w:rsidR="004B32D4" w:rsidRPr="00F4778B">
        <w:rPr>
          <w:rFonts w:ascii="Bookman Old Style" w:hAnsi="Bookman Old Style" w:cs="Arial"/>
          <w:sz w:val="25"/>
          <w:szCs w:val="25"/>
        </w:rPr>
        <w:t>wyraźną</w:t>
      </w:r>
      <w:r w:rsidRPr="00F4778B">
        <w:rPr>
          <w:rFonts w:ascii="Bookman Old Style" w:hAnsi="Bookman Old Style" w:cs="Arial"/>
          <w:sz w:val="25"/>
          <w:szCs w:val="25"/>
        </w:rPr>
        <w:t xml:space="preserve"> zgodą Biskupa.</w:t>
      </w:r>
      <w:r w:rsidR="00DA2D92" w:rsidRPr="00F4778B">
        <w:rPr>
          <w:rFonts w:ascii="Bookman Old Style" w:hAnsi="Bookman Old Style" w:cs="Arial"/>
          <w:sz w:val="25"/>
          <w:szCs w:val="25"/>
        </w:rPr>
        <w:t xml:space="preserve"> </w:t>
      </w:r>
      <w:r w:rsidR="00B95626" w:rsidRPr="00F4778B">
        <w:rPr>
          <w:rFonts w:ascii="Bookman Old Style" w:hAnsi="Bookman Old Style" w:cs="Arial"/>
          <w:sz w:val="25"/>
          <w:szCs w:val="25"/>
        </w:rPr>
        <w:t xml:space="preserve"> </w:t>
      </w:r>
    </w:p>
    <w:p w:rsidR="00593246" w:rsidRPr="00F4778B" w:rsidRDefault="00593246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553862" w:rsidRPr="00F4778B" w:rsidRDefault="00CF6E62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4</w:t>
      </w:r>
    </w:p>
    <w:p w:rsidR="00553862" w:rsidRDefault="00553862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Członkowie Rady w swoim działaniu kierują się dobrem Kościoła, oddzielając sprawy osobiste od obowiązków związanych z pełnieniem </w:t>
      </w:r>
      <w:r w:rsidR="002C5ABB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zadań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w Radzie.</w:t>
      </w:r>
      <w:r w:rsidR="002C5ABB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</w:p>
    <w:p w:rsidR="001E597C" w:rsidRPr="00F4778B" w:rsidRDefault="001E597C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553862" w:rsidRPr="00F4778B" w:rsidRDefault="00553862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lastRenderedPageBreak/>
        <w:t>§</w:t>
      </w:r>
      <w:r w:rsidR="00CF6E6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5</w:t>
      </w:r>
    </w:p>
    <w:p w:rsidR="003B6C8A" w:rsidRPr="00F4778B" w:rsidRDefault="003B6C8A" w:rsidP="003B6C8A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1. Członkowie Rady</w:t>
      </w:r>
      <w:r w:rsidR="00BD010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zasięgają opinii wśród parafian odnośnie do planów oraz zamierzeń inwestycyjnych w parafii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BD010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i przedkładają ją proboszczowi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. </w:t>
      </w:r>
    </w:p>
    <w:p w:rsidR="00553862" w:rsidRPr="00F4778B" w:rsidRDefault="003B6C8A" w:rsidP="003B6C8A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2. </w:t>
      </w:r>
      <w:r w:rsidR="0055386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Członek Rady nie może podejmować publicznej krytyki Rady oraz decyzji podjętych przez innych członków Rady.</w:t>
      </w:r>
    </w:p>
    <w:p w:rsidR="00CF6E62" w:rsidRPr="00F4778B" w:rsidRDefault="00CF6E62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553862" w:rsidRPr="00F4778B" w:rsidRDefault="00CF6E62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6</w:t>
      </w:r>
    </w:p>
    <w:p w:rsidR="006204E8" w:rsidRPr="00F4778B" w:rsidRDefault="00553862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1. Kadencja Rady trwa </w:t>
      </w:r>
      <w:r w:rsidR="00E3500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5 lat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. </w:t>
      </w:r>
      <w:r w:rsidR="006204E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</w:p>
    <w:p w:rsidR="006654B8" w:rsidRPr="00F4778B" w:rsidRDefault="006204E8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2. W przypadku </w:t>
      </w:r>
      <w:r w:rsidR="00CA60F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wakansu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urzęd</w:t>
      </w:r>
      <w:r w:rsidR="002C5ABB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u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</w:t>
      </w:r>
      <w:r w:rsidR="0055386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roboszcza kadencja Rady </w:t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nie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ulega </w:t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przerwaniu. </w:t>
      </w:r>
      <w:r w:rsidR="00C97FC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Jednak n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owo mianowany p</w:t>
      </w:r>
      <w:r w:rsidR="0055386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roboszcz </w:t>
      </w:r>
      <w:r w:rsidR="00C97FC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może, </w:t>
      </w:r>
      <w:r w:rsidR="0045365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do roku </w:t>
      </w:r>
      <w:r w:rsidR="0055386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od kanonicznego objęcia parafii</w:t>
      </w:r>
      <w:r w:rsidR="00C97FC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,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rozwiąza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ć</w:t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dotychczasową</w:t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Rad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ę</w:t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przed upływem jej kadencji i powoła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ć</w:t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now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ą</w:t>
      </w:r>
      <w:r w:rsidR="00DD723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BA56EC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 tym fakcie winien poinformować</w:t>
      </w:r>
      <w:r w:rsidR="00CA60F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dziekana. </w:t>
      </w:r>
    </w:p>
    <w:p w:rsidR="00CA60F0" w:rsidRPr="00F4778B" w:rsidRDefault="002C5ABB" w:rsidP="009B25D6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3</w:t>
      </w:r>
      <w:r w:rsidR="00CA60F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. Ustala się, że dla parafii, w której dziekan jest proboszczem, jednostką nadrzędną i odwoławczą w sprawach odnoszących się do Rady jest Kuria Diecezjalna.  </w:t>
      </w:r>
    </w:p>
    <w:p w:rsidR="009B25D6" w:rsidRDefault="009B25D6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8D795B" w:rsidRPr="00F4778B" w:rsidRDefault="008D795B" w:rsidP="008D795B">
      <w:pPr>
        <w:spacing w:after="120" w:line="240" w:lineRule="auto"/>
        <w:jc w:val="center"/>
        <w:rPr>
          <w:rFonts w:ascii="Bookman Old Style" w:eastAsia="Times New Roman" w:hAnsi="Bookman Old Style" w:cs="Times New Roman"/>
          <w:smallCaps/>
          <w:sz w:val="26"/>
          <w:szCs w:val="26"/>
          <w:lang w:eastAsia="pl-PL"/>
        </w:rPr>
      </w:pPr>
      <w:r w:rsidRPr="00F4778B">
        <w:rPr>
          <w:rFonts w:ascii="Bookman Old Style" w:eastAsia="Times New Roman" w:hAnsi="Bookman Old Style" w:cs="Times New Roman"/>
          <w:b/>
          <w:bCs/>
          <w:smallCaps/>
          <w:sz w:val="26"/>
          <w:szCs w:val="26"/>
          <w:lang w:eastAsia="pl-PL"/>
        </w:rPr>
        <w:t>II.  Zadania Rady</w:t>
      </w:r>
    </w:p>
    <w:p w:rsidR="008D795B" w:rsidRPr="00F4778B" w:rsidRDefault="008D795B" w:rsidP="008D795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8D795B" w:rsidRPr="00F4778B" w:rsidRDefault="008D795B" w:rsidP="008D795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7</w:t>
      </w:r>
    </w:p>
    <w:p w:rsidR="008D795B" w:rsidRPr="00F4778B" w:rsidRDefault="008D795B" w:rsidP="008D795B">
      <w:pPr>
        <w:spacing w:after="12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1. Rada wspomaga proboszcza w sprawowaniu troski o właściwe funkcjonowanie wspólnoty parafialnej w zakresie gospodarczym. </w:t>
      </w:r>
    </w:p>
    <w:p w:rsidR="008D795B" w:rsidRPr="00F4778B" w:rsidRDefault="008D795B" w:rsidP="001E597C">
      <w:pPr>
        <w:spacing w:after="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2. Pomoc Rady konkretyzuje się przez realizację następujących zadań:</w:t>
      </w:r>
    </w:p>
    <w:p w:rsidR="008D795B" w:rsidRPr="00F4778B" w:rsidRDefault="008D795B" w:rsidP="008D795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wspieranie proboszcza w zdobywaniu i pozyskiwaniu środków finansowych (zbiórki  ofiar, pozyskiwanie funduszy z dotacji </w:t>
      </w:r>
      <w:r w:rsidR="00773631">
        <w:rPr>
          <w:rFonts w:ascii="Bookman Old Style" w:eastAsia="Times New Roman" w:hAnsi="Bookman Old Style" w:cs="Arial"/>
          <w:sz w:val="25"/>
          <w:szCs w:val="25"/>
          <w:lang w:eastAsia="pl-PL"/>
        </w:rPr>
        <w:br/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i programów); </w:t>
      </w:r>
    </w:p>
    <w:p w:rsidR="008D795B" w:rsidRPr="00F4778B" w:rsidRDefault="008D795B" w:rsidP="008D795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zachęcanie lokalnych przedsiębiorców do wspierania gospodarczych 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br/>
        <w:t xml:space="preserve">działań parafii (zwłaszcza dotyczących budowy i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remontów obiektów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  <w:t xml:space="preserve">sakralnych i kościelnych);  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   </w:t>
      </w:r>
    </w:p>
    <w:p w:rsidR="008D795B" w:rsidRPr="00F4778B" w:rsidRDefault="008D795B" w:rsidP="008D795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wyszukiwanie i rekomendowanie odpowiednich podmiotów 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br/>
        <w:t>świadczących usługi gospodarcze;</w:t>
      </w:r>
    </w:p>
    <w:p w:rsidR="008D795B" w:rsidRPr="00F4778B" w:rsidRDefault="008D795B" w:rsidP="008D795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pomoc w nadzorze nad pracami budowlanymi i remontowymi 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br/>
        <w:t xml:space="preserve">(zwłaszcza przy odbiorach prac); </w:t>
      </w:r>
    </w:p>
    <w:p w:rsidR="008D795B" w:rsidRPr="00F4778B" w:rsidRDefault="008D795B" w:rsidP="008D795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porada prawna i rachunkowa; </w:t>
      </w:r>
    </w:p>
    <w:p w:rsidR="008D795B" w:rsidRPr="00F4778B" w:rsidRDefault="008D795B" w:rsidP="008D795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wsparcie w prowadzeniu działalności gospodarczej parafii;</w:t>
      </w:r>
    </w:p>
    <w:p w:rsidR="008D795B" w:rsidRDefault="008D795B" w:rsidP="008D795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pomoc w przygotowaniu i uaktualnieniu księgi inwentarzowej; </w:t>
      </w:r>
    </w:p>
    <w:p w:rsidR="008D795B" w:rsidRPr="001B118B" w:rsidRDefault="008D795B" w:rsidP="008D795B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współdziałanie z grupami działającymi w parafii; </w:t>
      </w:r>
    </w:p>
    <w:p w:rsidR="008D795B" w:rsidRDefault="008D795B" w:rsidP="008D795B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>
        <w:rPr>
          <w:rFonts w:ascii="Bookman Old Style" w:eastAsia="Times New Roman" w:hAnsi="Bookman Old Style" w:cs="Arial"/>
          <w:sz w:val="25"/>
          <w:szCs w:val="25"/>
          <w:lang w:eastAsia="pl-PL"/>
        </w:rPr>
        <w:t>pomoc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 w realizacji wskazań powizytacyjnych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. </w:t>
      </w:r>
    </w:p>
    <w:p w:rsidR="008D795B" w:rsidRPr="000875CF" w:rsidRDefault="008D795B" w:rsidP="008D795B">
      <w:pPr>
        <w:spacing w:after="12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3. </w:t>
      </w:r>
      <w:r w:rsidRPr="000875CF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  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Nadto usilnie zachęca się, by członkowie Rady aktywnie wspierali proboszcza w podejmowanej przez niego współpracy z innymi instytucjami oraz radami (zwłaszcza w realizacji określonych projektów i programów).     </w:t>
      </w:r>
      <w:r w:rsidRPr="000875CF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 </w:t>
      </w:r>
    </w:p>
    <w:p w:rsidR="008D795B" w:rsidRPr="00F4778B" w:rsidRDefault="008D795B" w:rsidP="008D795B">
      <w:pPr>
        <w:spacing w:after="12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</w:p>
    <w:p w:rsidR="008D795B" w:rsidRPr="00F4778B" w:rsidRDefault="008D795B" w:rsidP="008D795B">
      <w:pPr>
        <w:spacing w:after="120" w:line="240" w:lineRule="auto"/>
        <w:jc w:val="center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>
        <w:rPr>
          <w:rFonts w:ascii="Bookman Old Style" w:eastAsia="Times New Roman" w:hAnsi="Bookman Old Style" w:cs="Arial"/>
          <w:sz w:val="25"/>
          <w:szCs w:val="25"/>
          <w:lang w:eastAsia="pl-PL"/>
        </w:rPr>
        <w:t>§ 8</w:t>
      </w:r>
    </w:p>
    <w:p w:rsidR="008D795B" w:rsidRPr="00F4778B" w:rsidRDefault="008D795B" w:rsidP="001E597C">
      <w:pPr>
        <w:spacing w:after="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hAnsi="Bookman Old Style" w:cs="Arial"/>
          <w:sz w:val="25"/>
          <w:szCs w:val="25"/>
        </w:rPr>
        <w:t xml:space="preserve">1. Proboszcz zobowiązany jest do wysłuchania opinii Rady </w:t>
      </w:r>
      <w:r w:rsidR="00773631">
        <w:rPr>
          <w:rFonts w:ascii="Bookman Old Style" w:hAnsi="Bookman Old Style" w:cs="Arial"/>
          <w:sz w:val="25"/>
          <w:szCs w:val="25"/>
        </w:rPr>
        <w:br/>
      </w:r>
      <w:r w:rsidRPr="00F4778B">
        <w:rPr>
          <w:rFonts w:ascii="Bookman Old Style" w:hAnsi="Bookman Old Style" w:cs="Arial"/>
          <w:sz w:val="25"/>
          <w:szCs w:val="25"/>
        </w:rPr>
        <w:t xml:space="preserve">w następujących sytuacjach: </w:t>
      </w:r>
    </w:p>
    <w:p w:rsidR="008D795B" w:rsidRPr="00F4778B" w:rsidRDefault="008D795B" w:rsidP="008D79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hAnsi="Bookman Old Style" w:cs="Arial"/>
          <w:sz w:val="25"/>
          <w:szCs w:val="25"/>
        </w:rPr>
        <w:t xml:space="preserve">przed podjęciem decyzji odnoszącej się do spraw ekonomicznych </w:t>
      </w:r>
      <w:r w:rsidR="00773631">
        <w:rPr>
          <w:rFonts w:ascii="Bookman Old Style" w:hAnsi="Bookman Old Style" w:cs="Arial"/>
          <w:sz w:val="25"/>
          <w:szCs w:val="25"/>
        </w:rPr>
        <w:br/>
      </w:r>
      <w:r w:rsidRPr="00F4778B">
        <w:rPr>
          <w:rFonts w:ascii="Bookman Old Style" w:hAnsi="Bookman Old Style" w:cs="Arial"/>
          <w:sz w:val="25"/>
          <w:szCs w:val="25"/>
        </w:rPr>
        <w:t xml:space="preserve">o większym znaczeniu ze względu na stan majątkowy parafii; </w:t>
      </w:r>
    </w:p>
    <w:p w:rsidR="008D795B" w:rsidRPr="00F4778B" w:rsidRDefault="008D795B" w:rsidP="008D79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hAnsi="Bookman Old Style" w:cs="Arial"/>
          <w:sz w:val="25"/>
          <w:szCs w:val="25"/>
        </w:rPr>
        <w:t>zatrudnienia stałych lub czasowych pracowników parafialnych (</w:t>
      </w:r>
      <w:r w:rsidRPr="00F4778B">
        <w:rPr>
          <w:rFonts w:ascii="Bookman Old Style" w:hAnsi="Bookman Old Style" w:cs="Arial"/>
          <w:i/>
          <w:sz w:val="25"/>
          <w:szCs w:val="25"/>
        </w:rPr>
        <w:t>umowa  pracę</w:t>
      </w:r>
      <w:r w:rsidRPr="00F4778B">
        <w:rPr>
          <w:rFonts w:ascii="Bookman Old Style" w:hAnsi="Bookman Old Style" w:cs="Arial"/>
          <w:sz w:val="25"/>
          <w:szCs w:val="25"/>
        </w:rPr>
        <w:t xml:space="preserve">); </w:t>
      </w:r>
    </w:p>
    <w:p w:rsidR="008D795B" w:rsidRPr="00F4778B" w:rsidRDefault="008D795B" w:rsidP="008D79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hAnsi="Bookman Old Style" w:cs="Arial"/>
          <w:sz w:val="25"/>
          <w:szCs w:val="25"/>
        </w:rPr>
        <w:t>znaczących remontów obiektów parafialnych (w tym sakralnych);</w:t>
      </w:r>
    </w:p>
    <w:p w:rsidR="008D795B" w:rsidRPr="00F4778B" w:rsidRDefault="008D795B" w:rsidP="008D79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hAnsi="Bookman Old Style" w:cs="Arial"/>
          <w:sz w:val="25"/>
          <w:szCs w:val="25"/>
        </w:rPr>
        <w:t xml:space="preserve">budowy nowych obiektów i rozbiórki istniejących; </w:t>
      </w:r>
    </w:p>
    <w:p w:rsidR="008D795B" w:rsidRPr="00F4778B" w:rsidRDefault="008D795B" w:rsidP="008D79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hAnsi="Bookman Old Style" w:cs="Arial"/>
          <w:sz w:val="25"/>
          <w:szCs w:val="25"/>
        </w:rPr>
        <w:t xml:space="preserve">zaciągania kredytów; </w:t>
      </w:r>
    </w:p>
    <w:p w:rsidR="008D795B" w:rsidRPr="00F4778B" w:rsidRDefault="008D795B" w:rsidP="008D79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hAnsi="Bookman Old Style" w:cs="Arial"/>
          <w:sz w:val="25"/>
          <w:szCs w:val="25"/>
        </w:rPr>
        <w:t>zbywania nieruchomości parafialnych i nabywania nowych;</w:t>
      </w:r>
    </w:p>
    <w:p w:rsidR="008D795B" w:rsidRPr="00F4778B" w:rsidRDefault="008D795B" w:rsidP="008D79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hAnsi="Bookman Old Style" w:cs="Arial"/>
          <w:sz w:val="25"/>
          <w:szCs w:val="25"/>
        </w:rPr>
        <w:t xml:space="preserve">podejmowania działalności gospodarczej przez parafię. </w:t>
      </w:r>
    </w:p>
    <w:p w:rsidR="008D795B" w:rsidRPr="00F4778B" w:rsidRDefault="008D795B" w:rsidP="008D795B">
      <w:pPr>
        <w:spacing w:after="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</w:p>
    <w:p w:rsidR="008D795B" w:rsidRDefault="008D795B" w:rsidP="008D795B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2. W innych sprawach, zwłaszcza związanych z udziałem znacznych środków finansowych, proboszcz zawsze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może zwrócić się do Rady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 wyrażenie opinii.</w:t>
      </w:r>
    </w:p>
    <w:p w:rsidR="001E597C" w:rsidRDefault="001E597C" w:rsidP="008D795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8D795B" w:rsidRPr="00F4778B" w:rsidRDefault="008D795B" w:rsidP="008D795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9</w:t>
      </w:r>
    </w:p>
    <w:p w:rsidR="008D795B" w:rsidRPr="00F4778B" w:rsidRDefault="008D795B" w:rsidP="001E597C">
      <w:pPr>
        <w:spacing w:after="0" w:line="240" w:lineRule="auto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1. Rada winna mieć wgląd do następujących dokumentów:</w:t>
      </w:r>
    </w:p>
    <w:p w:rsidR="008D795B" w:rsidRPr="00F4778B" w:rsidRDefault="008D795B" w:rsidP="008D795B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inwentarz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>a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 dóbr parafialnych;</w:t>
      </w:r>
    </w:p>
    <w:p w:rsidR="008D795B" w:rsidRPr="00F4778B" w:rsidRDefault="008D795B" w:rsidP="008D795B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wypis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>u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 z ksiąg wieczystych potwierdzających własność nieruchomości należących do parafii;</w:t>
      </w:r>
    </w:p>
    <w:p w:rsidR="008D795B" w:rsidRPr="00F4778B" w:rsidRDefault="008D795B" w:rsidP="008D795B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um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ów 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najmu i dzierżawy;</w:t>
      </w:r>
    </w:p>
    <w:p w:rsidR="008D795B" w:rsidRPr="00F4778B" w:rsidRDefault="008D795B" w:rsidP="008D795B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polis ubezpieczeniow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>ych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; </w:t>
      </w:r>
    </w:p>
    <w:p w:rsidR="008D795B" w:rsidRPr="00F4778B" w:rsidRDefault="008D795B" w:rsidP="008D795B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rachunk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>ów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 (płacone przez parafię) za media i ogrzewanie;</w:t>
      </w:r>
    </w:p>
    <w:p w:rsidR="008D795B" w:rsidRPr="00F4778B" w:rsidRDefault="008D795B" w:rsidP="008D795B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korespondencj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>i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 z Kurią Diecezjalną w sprawach ekonomicznych;</w:t>
      </w:r>
    </w:p>
    <w:p w:rsidR="008D795B" w:rsidRDefault="008D795B" w:rsidP="008D795B">
      <w:pPr>
        <w:pStyle w:val="Akapitzlist"/>
        <w:numPr>
          <w:ilvl w:val="0"/>
          <w:numId w:val="10"/>
        </w:numPr>
        <w:spacing w:after="120" w:line="240" w:lineRule="auto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dekret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>u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 powizytacyjn</w:t>
      </w:r>
      <w:r>
        <w:rPr>
          <w:rFonts w:ascii="Bookman Old Style" w:eastAsia="Times New Roman" w:hAnsi="Bookman Old Style" w:cs="Arial"/>
          <w:sz w:val="25"/>
          <w:szCs w:val="25"/>
          <w:lang w:eastAsia="pl-PL"/>
        </w:rPr>
        <w:t>ego</w:t>
      </w:r>
      <w:r w:rsidRPr="00F4778B">
        <w:rPr>
          <w:rFonts w:ascii="Bookman Old Style" w:eastAsia="Times New Roman" w:hAnsi="Bookman Old Style" w:cs="Arial"/>
          <w:sz w:val="25"/>
          <w:szCs w:val="25"/>
          <w:lang w:eastAsia="pl-PL"/>
        </w:rPr>
        <w:t>.</w:t>
      </w:r>
    </w:p>
    <w:p w:rsidR="008D795B" w:rsidRDefault="008D795B" w:rsidP="008D795B">
      <w:pPr>
        <w:spacing w:after="12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  <w:r>
        <w:rPr>
          <w:rFonts w:ascii="Bookman Old Style" w:eastAsia="Times New Roman" w:hAnsi="Bookman Old Style" w:cs="Arial"/>
          <w:sz w:val="25"/>
          <w:szCs w:val="25"/>
          <w:lang w:eastAsia="pl-PL"/>
        </w:rPr>
        <w:t xml:space="preserve">2. Członkowie Rady, mając na uwadze treść składanej przysięgi, winni zachować właściwą roztropność przy posługiwaniu się danymi zawartymi w powyższych dokumentach. </w:t>
      </w:r>
    </w:p>
    <w:p w:rsidR="001E597C" w:rsidRDefault="001E597C" w:rsidP="008D795B">
      <w:pPr>
        <w:spacing w:after="12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</w:p>
    <w:p w:rsidR="001E597C" w:rsidRDefault="001E597C" w:rsidP="008D795B">
      <w:pPr>
        <w:spacing w:after="120" w:line="240" w:lineRule="auto"/>
        <w:jc w:val="both"/>
        <w:rPr>
          <w:rFonts w:ascii="Bookman Old Style" w:eastAsia="Times New Roman" w:hAnsi="Bookman Old Style" w:cs="Arial"/>
          <w:sz w:val="25"/>
          <w:szCs w:val="25"/>
          <w:lang w:eastAsia="pl-PL"/>
        </w:rPr>
      </w:pPr>
    </w:p>
    <w:p w:rsidR="008D795B" w:rsidRPr="00F4778B" w:rsidRDefault="008D795B" w:rsidP="008D795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10</w:t>
      </w:r>
    </w:p>
    <w:p w:rsidR="008D795B" w:rsidRPr="00F4778B" w:rsidRDefault="008D795B" w:rsidP="008D795B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1. Rada wspomaga proboszcza w sporządzeniu inwentarza majątku parafialnego.</w:t>
      </w:r>
    </w:p>
    <w:p w:rsidR="008D795B" w:rsidRDefault="008D795B" w:rsidP="008D795B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2. Zachowując przepisy </w:t>
      </w:r>
      <w:r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Instrukcji o zabezpieczeniu majątku parafialnego przy zmianie na urzędzie proboszcza w Diecezji Tarnowskiej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przedstawiciele Rady uczestniczą w czynnościach związanych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 przekazaniem parafii nowemu proboszczowi. Nadto Rada czuwa, by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w sytuacjach nadzwyczajnych (w tym zdarzeniach losowych, np. pożar, powódź, włamanie) zostały podjęte odpowiednie działania mające na celu zabezpieczenie dóbr materialnych. </w:t>
      </w:r>
    </w:p>
    <w:p w:rsidR="001E597C" w:rsidRPr="00F4778B" w:rsidRDefault="001E597C" w:rsidP="008D795B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8D795B" w:rsidRPr="00F4778B" w:rsidRDefault="008D795B" w:rsidP="008D795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11</w:t>
      </w:r>
    </w:p>
    <w:p w:rsidR="008D795B" w:rsidRDefault="008D795B" w:rsidP="008D795B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Rada nie ma kompetencji w stosunku do prywatnego majątku duchownych. Nie może też ingerować w sprawy finansowe związane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 utrzymaniem duchownych pełniących posługę w parafii (ofiary mszalne, </w:t>
      </w:r>
      <w:proofErr w:type="spellStart"/>
      <w:r w:rsidRPr="00F4778B">
        <w:rPr>
          <w:rFonts w:ascii="Bookman Old Style" w:eastAsia="Times New Roman" w:hAnsi="Bookman Old Style" w:cs="Times New Roman"/>
          <w:i/>
          <w:iCs/>
          <w:sz w:val="25"/>
          <w:szCs w:val="25"/>
          <w:lang w:eastAsia="pl-PL"/>
        </w:rPr>
        <w:t>iura</w:t>
      </w:r>
      <w:proofErr w:type="spellEnd"/>
      <w:r w:rsidRPr="00F4778B">
        <w:rPr>
          <w:rFonts w:ascii="Bookman Old Style" w:eastAsia="Times New Roman" w:hAnsi="Bookman Old Style" w:cs="Times New Roman"/>
          <w:i/>
          <w:iCs/>
          <w:sz w:val="25"/>
          <w:szCs w:val="25"/>
          <w:lang w:eastAsia="pl-PL"/>
        </w:rPr>
        <w:t xml:space="preserve"> </w:t>
      </w:r>
      <w:proofErr w:type="spellStart"/>
      <w:r w:rsidRPr="00F4778B">
        <w:rPr>
          <w:rFonts w:ascii="Bookman Old Style" w:eastAsia="Times New Roman" w:hAnsi="Bookman Old Style" w:cs="Times New Roman"/>
          <w:i/>
          <w:iCs/>
          <w:sz w:val="25"/>
          <w:szCs w:val="25"/>
          <w:lang w:eastAsia="pl-PL"/>
        </w:rPr>
        <w:t>stolae</w:t>
      </w:r>
      <w:proofErr w:type="spellEnd"/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, ofiary kolędowe i </w:t>
      </w:r>
      <w:proofErr w:type="spellStart"/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wypominkowe</w:t>
      </w:r>
      <w:proofErr w:type="spellEnd"/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, wynagrodzenie za pracę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 szkole itp.).</w:t>
      </w:r>
    </w:p>
    <w:p w:rsidR="001E597C" w:rsidRPr="00F4778B" w:rsidRDefault="001E597C" w:rsidP="008D795B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8D795B" w:rsidRPr="00F4778B" w:rsidRDefault="008D795B" w:rsidP="008D795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12</w:t>
      </w:r>
    </w:p>
    <w:p w:rsidR="00154195" w:rsidRDefault="00154195" w:rsidP="00154195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Członkowie Rady spotykają się z Biskupem lub jego delegatem (por. kan. 396 § 1 KPK) podczas wizytacji kanonicznej parafii.</w:t>
      </w:r>
    </w:p>
    <w:p w:rsidR="000B3C34" w:rsidRPr="00F4778B" w:rsidRDefault="000B3C34" w:rsidP="008D795B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8D795B" w:rsidRPr="00F4778B" w:rsidRDefault="008D795B" w:rsidP="008D795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13</w:t>
      </w:r>
    </w:p>
    <w:p w:rsidR="008D795B" w:rsidRPr="00F4778B" w:rsidRDefault="008D795B" w:rsidP="008D795B">
      <w:pPr>
        <w:spacing w:after="12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Ewentualne sprawy sporne, jakie mogą zaistnieć między proboszczem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a Radą w zakresie należących do niej spraw, rozstrzyga dziekan. </w:t>
      </w:r>
      <w:r w:rsidRPr="00F4778B">
        <w:rPr>
          <w:rFonts w:ascii="Bookman Old Style" w:eastAsia="Times New Roman" w:hAnsi="Bookman Old Style"/>
          <w:sz w:val="25"/>
          <w:szCs w:val="25"/>
          <w:lang w:eastAsia="pl-PL"/>
        </w:rPr>
        <w:t>Jeśli to nie przyniesie właściwego efektu, sprawę należy (za pośrednictwem proboszcza lub dziekana) przedstawić Kurii Diecezjalnej.</w:t>
      </w:r>
    </w:p>
    <w:p w:rsidR="008D795B" w:rsidRPr="00F4778B" w:rsidRDefault="008D795B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6654B8" w:rsidRPr="00F4778B" w:rsidRDefault="006654B8" w:rsidP="005F73D1">
      <w:pPr>
        <w:spacing w:after="12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mallCaps/>
          <w:sz w:val="26"/>
          <w:szCs w:val="26"/>
          <w:lang w:eastAsia="pl-PL"/>
        </w:rPr>
      </w:pPr>
      <w:r w:rsidRPr="00F4778B">
        <w:rPr>
          <w:rFonts w:ascii="Bookman Old Style" w:eastAsia="Times New Roman" w:hAnsi="Bookman Old Style" w:cs="Times New Roman"/>
          <w:b/>
          <w:bCs/>
          <w:smallCaps/>
          <w:sz w:val="26"/>
          <w:szCs w:val="26"/>
          <w:lang w:eastAsia="pl-PL"/>
        </w:rPr>
        <w:t>II</w:t>
      </w:r>
      <w:r w:rsidR="008D795B">
        <w:rPr>
          <w:rFonts w:ascii="Bookman Old Style" w:eastAsia="Times New Roman" w:hAnsi="Bookman Old Style" w:cs="Times New Roman"/>
          <w:b/>
          <w:bCs/>
          <w:smallCaps/>
          <w:sz w:val="26"/>
          <w:szCs w:val="26"/>
          <w:lang w:eastAsia="pl-PL"/>
        </w:rPr>
        <w:t>I</w:t>
      </w:r>
      <w:r w:rsidRPr="00F4778B">
        <w:rPr>
          <w:rFonts w:ascii="Bookman Old Style" w:eastAsia="Times New Roman" w:hAnsi="Bookman Old Style" w:cs="Times New Roman"/>
          <w:b/>
          <w:bCs/>
          <w:smallCaps/>
          <w:sz w:val="26"/>
          <w:szCs w:val="26"/>
          <w:lang w:eastAsia="pl-PL"/>
        </w:rPr>
        <w:t>.  Skład Rady</w:t>
      </w:r>
    </w:p>
    <w:p w:rsidR="00CF6E62" w:rsidRPr="00F4778B" w:rsidRDefault="00CF6E62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6654B8" w:rsidRPr="00F4778B" w:rsidRDefault="00CF6E62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</w:t>
      </w:r>
      <w:r w:rsidR="008D795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14</w:t>
      </w:r>
    </w:p>
    <w:p w:rsidR="006654B8" w:rsidRPr="00F4778B" w:rsidRDefault="006654B8" w:rsidP="001E597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1. W skład Rady wchodzą:</w:t>
      </w:r>
    </w:p>
    <w:p w:rsidR="006654B8" w:rsidRPr="00F4778B" w:rsidRDefault="006654B8" w:rsidP="00D80F5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proboszcz jako jej przewodniczący;</w:t>
      </w:r>
    </w:p>
    <w:p w:rsidR="006654B8" w:rsidRPr="00F4778B" w:rsidRDefault="006654B8" w:rsidP="00D80F5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od trzech do </w:t>
      </w:r>
      <w:r w:rsidR="00C97FC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s</w:t>
      </w:r>
      <w:r w:rsidR="00790C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iedmiu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wiernych świeckich zamieszkujących na </w:t>
      </w:r>
      <w:r w:rsidR="0072076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stałe na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terenie parafii (w przypadku parafii zakonnych liczba członków Rady może być większa ze względu na przepisy prawa własnego danego kleryckiego instytutu zakonnego czy stowarzyszenia życia apostolskiego).</w:t>
      </w:r>
    </w:p>
    <w:p w:rsidR="00570000" w:rsidRPr="00F4778B" w:rsidRDefault="00570000" w:rsidP="00570000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2. Nadto proboszcz może powołać do Rady wikariusza parafialnego, </w:t>
      </w:r>
      <w:r w:rsidR="00FF79DF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a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gdy jest ich kilku, ich przedstawiciela. </w:t>
      </w:r>
    </w:p>
    <w:p w:rsidR="006654B8" w:rsidRPr="00F4778B" w:rsidRDefault="00FF79DF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3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 Wiernych świeckich mianuje swobodnie proboszcz, biorąc pod uwagę</w:t>
      </w:r>
      <w:r w:rsidR="0072076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biegłość w sprawach gospodarczych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,</w:t>
      </w:r>
      <w:r w:rsidR="0072076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a zwłaszcza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kompetencje w naukach prawnych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, administracyjnych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i ekonomicznych.</w:t>
      </w:r>
      <w:r w:rsidR="000B2D5F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Proboszcz może dokonywać poszerzenia składu Rady, a także mianować nowych członków po odejściu dotychczasowych. </w:t>
      </w:r>
    </w:p>
    <w:p w:rsidR="0083476E" w:rsidRPr="00F4778B" w:rsidRDefault="00FF79DF" w:rsidP="0083476E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4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 </w:t>
      </w:r>
      <w:r w:rsidR="0083476E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Maksymalna długość uczestnictwa w Radzie wynosi</w:t>
      </w:r>
      <w:r w:rsidR="00BA56EC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83476E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15 lat.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="0083476E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W uzasadnionych przypadkach – po uprzedniej konsultacji z dziekanem – proboszcz może wydłużyć ten okres o kolejną kadencję.  </w:t>
      </w:r>
    </w:p>
    <w:p w:rsidR="006654B8" w:rsidRPr="00F4778B" w:rsidRDefault="00FF79DF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5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 Członkami Rady nie mogą być krewni i powinowaci proboszcza do czwartego stopnia włącznie (por. kan. 1298 KPK).</w:t>
      </w:r>
    </w:p>
    <w:p w:rsidR="006654B8" w:rsidRPr="00F4778B" w:rsidRDefault="00FF79DF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lastRenderedPageBreak/>
        <w:t>6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 </w:t>
      </w:r>
      <w:r w:rsidR="0044012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Zasadniczo c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złonkami Rady nie 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powinny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być osoby </w:t>
      </w:r>
      <w:r w:rsidR="0075748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wykonujące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pracę lub </w:t>
      </w:r>
      <w:r w:rsidR="0075748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świadczące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odpłatne usługi </w:t>
      </w:r>
      <w:r w:rsidR="000205E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na rzecz parafii lub proboszcza. </w:t>
      </w:r>
      <w:r w:rsidR="0044012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Niemniej o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d tej reguły można uczynić wyjątek, gdy </w:t>
      </w:r>
      <w:r w:rsidR="0044012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dotycząca osoba świadczy realną pomoc parafii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</w:t>
      </w:r>
      <w:r w:rsidR="0044012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 </w:t>
      </w:r>
      <w:r w:rsidR="007F119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</w:p>
    <w:p w:rsidR="006654B8" w:rsidRPr="00F4778B" w:rsidRDefault="00FF79DF" w:rsidP="0063357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7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 Proboszcz powinien mianować członkami Rady tylko tych parafian, którzy:</w:t>
      </w:r>
    </w:p>
    <w:p w:rsidR="006654B8" w:rsidRPr="00F4778B" w:rsidRDefault="006654B8" w:rsidP="00D80F54">
      <w:pPr>
        <w:pStyle w:val="Akapitzlist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cieszą się powszechnym zaufaniem;</w:t>
      </w:r>
    </w:p>
    <w:p w:rsidR="00ED2F16" w:rsidRPr="00F4778B" w:rsidRDefault="00ED2F16" w:rsidP="00D80F54">
      <w:pPr>
        <w:pStyle w:val="Akapitzlist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nie byli karani na drodze postępowani</w:t>
      </w:r>
      <w:r w:rsidR="00A8039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a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sądowego;  </w:t>
      </w:r>
    </w:p>
    <w:p w:rsidR="006654B8" w:rsidRPr="00F4778B" w:rsidRDefault="006654B8" w:rsidP="00D80F54">
      <w:pPr>
        <w:pStyle w:val="Akapitzlist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są s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zczerze oddani sprawom Kościoła i wyrażają chęć lojalnej </w:t>
      </w:r>
      <w:r w:rsidR="00D80F54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D80F54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współpracy z proboszczem; </w:t>
      </w:r>
    </w:p>
    <w:p w:rsidR="00ED2F16" w:rsidRPr="00F4778B" w:rsidRDefault="006654B8" w:rsidP="00D80F54">
      <w:pPr>
        <w:pStyle w:val="Akapitzlist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posiadają </w:t>
      </w:r>
      <w:r w:rsidR="00790C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odpowiednie kompetencje oraz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wykazują zdolności </w:t>
      </w:r>
      <w:r w:rsidR="00790C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790C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organizacyjne</w:t>
      </w:r>
      <w:r w:rsidR="00790C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lub </w:t>
      </w:r>
      <w:r w:rsidR="00D80F54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umiejętności </w:t>
      </w:r>
      <w:r w:rsidR="00790C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przydatne w sprawach,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do załatwiania których zosta</w:t>
      </w:r>
      <w:r w:rsidR="00D80F54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ją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powołani;</w:t>
      </w:r>
    </w:p>
    <w:p w:rsidR="004B32D4" w:rsidRPr="00F4778B" w:rsidRDefault="004B32D4" w:rsidP="00D80F54">
      <w:pPr>
        <w:pStyle w:val="Akapitzlist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nie ukończyli </w:t>
      </w:r>
      <w:r w:rsidR="004968AA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wieku, o którym mowa w § 12 ust. 1</w:t>
      </w:r>
      <w:r w:rsidR="00F4778B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b</w:t>
      </w:r>
      <w:r w:rsidR="004968AA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; </w:t>
      </w:r>
    </w:p>
    <w:p w:rsidR="006654B8" w:rsidRPr="00F4778B" w:rsidRDefault="006654B8" w:rsidP="00D80F54">
      <w:pPr>
        <w:pStyle w:val="Akapitzlist"/>
        <w:numPr>
          <w:ilvl w:val="0"/>
          <w:numId w:val="4"/>
        </w:numPr>
        <w:spacing w:after="120" w:line="240" w:lineRule="auto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wyrażą zgodę na powołanie w skład Rady.</w:t>
      </w:r>
    </w:p>
    <w:p w:rsidR="00E4635D" w:rsidRPr="00F4778B" w:rsidRDefault="00E4635D" w:rsidP="00E4635D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E4635D" w:rsidRPr="00F4778B" w:rsidRDefault="008D795B" w:rsidP="00E4635D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15</w:t>
      </w:r>
    </w:p>
    <w:p w:rsidR="00A45F80" w:rsidRPr="00F4778B" w:rsidRDefault="00E4635D" w:rsidP="00633572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1. 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Dla zagwarantowania odpowiedniej współpracy i porozumienia</w:t>
      </w:r>
      <w:r w:rsidR="00ED2F1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, jak również w mniejszych wspólnotach parafialnych,</w:t>
      </w:r>
      <w:r w:rsidR="00CD6364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ED2F1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niektórzy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członk</w:t>
      </w:r>
      <w:r w:rsidR="00ED2F1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owie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Rady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mo</w:t>
      </w:r>
      <w:r w:rsidR="00ED2F1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gą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równocześnie należeć do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Parafialnej Rady D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uszpasterskiej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</w:t>
      </w:r>
      <w:r w:rsidR="00E4796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ED2F1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Nigdy jednak nie można utożsamiać ze sobą tych odrębnych struktur.</w:t>
      </w:r>
    </w:p>
    <w:p w:rsidR="00790CED" w:rsidRPr="00F4778B" w:rsidRDefault="00A45F80" w:rsidP="00633572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2. Rady, o których mowa w ust. 1</w:t>
      </w:r>
      <w:r w:rsidR="00D80F54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,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nie posiadają żadnych wspólnych kompetencji i nie mogą być połączone w jedną wspólną radę. </w:t>
      </w:r>
    </w:p>
    <w:p w:rsidR="003B6C8A" w:rsidRDefault="00A45F80" w:rsidP="00633572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3. Zachowując przepis ust. 2 dopuszcza się – w uzasadnionych przypadkach – wspólne posiedzenia obu </w:t>
      </w:r>
      <w:r w:rsidR="00F4778B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r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ad. Jednak możliwość ta nie może stać się regułą. </w:t>
      </w:r>
      <w:r w:rsidR="00ED2F1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</w:p>
    <w:p w:rsidR="001E597C" w:rsidRPr="00F4778B" w:rsidRDefault="001E597C" w:rsidP="00633572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3B6C8A" w:rsidRPr="00F4778B" w:rsidRDefault="003B6C8A" w:rsidP="003B6C8A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</w:t>
      </w:r>
      <w:r w:rsidR="008D795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16</w:t>
      </w:r>
    </w:p>
    <w:p w:rsidR="003B6C8A" w:rsidRPr="00F4778B" w:rsidRDefault="003B6C8A" w:rsidP="003B6C8A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hAnsi="Bookman Old Style" w:cs="Arial"/>
          <w:sz w:val="25"/>
          <w:szCs w:val="25"/>
        </w:rPr>
        <w:t xml:space="preserve">Zebrania Rady </w:t>
      </w:r>
      <w:r w:rsidR="00823F41" w:rsidRPr="00F4778B">
        <w:rPr>
          <w:rFonts w:ascii="Bookman Old Style" w:hAnsi="Bookman Old Style" w:cs="Arial"/>
          <w:sz w:val="25"/>
          <w:szCs w:val="25"/>
        </w:rPr>
        <w:t>odbywają się wyłącznie w</w:t>
      </w:r>
      <w:r w:rsidRPr="00F4778B">
        <w:rPr>
          <w:rFonts w:ascii="Bookman Old Style" w:hAnsi="Bookman Old Style" w:cs="Arial"/>
          <w:sz w:val="25"/>
          <w:szCs w:val="25"/>
        </w:rPr>
        <w:t xml:space="preserve"> obecności proboszcza.</w:t>
      </w:r>
    </w:p>
    <w:p w:rsidR="005B75A7" w:rsidRDefault="005B75A7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1E597C" w:rsidRPr="00F4778B" w:rsidRDefault="001E597C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6654B8" w:rsidRPr="00F4778B" w:rsidRDefault="008D795B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17</w:t>
      </w:r>
    </w:p>
    <w:p w:rsidR="00761726" w:rsidRPr="00F4778B" w:rsidRDefault="006654B8" w:rsidP="0076172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1. Objęcie funkcji członka Rady następuje z chwilą złożenia przysięgi</w:t>
      </w:r>
      <w:r w:rsidR="00CD6364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wobec proboszcza. T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reść </w:t>
      </w:r>
      <w:r w:rsidR="00CD6364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przysięgi </w:t>
      </w:r>
      <w:r w:rsidR="0076172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jest następująca: </w:t>
      </w:r>
    </w:p>
    <w:p w:rsidR="00761726" w:rsidRPr="00F4778B" w:rsidRDefault="00761726" w:rsidP="0076172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>„Ja NN, powołany na członka Parafialnej Rady Ekonomicznej, przyrzekam wobec Boga, że powierzoną funkcję będę wykonywał według najlepszej swej woli, zgodnie z moim sumieniem i przepisami prawa k</w:t>
      </w:r>
      <w:r w:rsidR="0083476E"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>ościelnego</w:t>
      </w:r>
      <w:r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>.</w:t>
      </w:r>
    </w:p>
    <w:p w:rsidR="00761726" w:rsidRPr="00F4778B" w:rsidRDefault="00761726" w:rsidP="00761726">
      <w:pPr>
        <w:spacing w:after="120" w:line="240" w:lineRule="auto"/>
        <w:ind w:firstLine="708"/>
        <w:jc w:val="both"/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W szczególności przyrzekam, że będę dbał o całość i bezpieczeństwo majątku kościelnego, w zgodnej współpracy z </w:t>
      </w:r>
      <w:r w:rsidR="00BF678F"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>proboszczem</w:t>
      </w:r>
      <w:r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, mając na względzie tylko chwałę Bożą i dobro Kościoła. </w:t>
      </w:r>
      <w:r w:rsidR="000875CF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Nadto przyrzekam zachować </w:t>
      </w:r>
      <w:r w:rsidR="00A50A7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sekret </w:t>
      </w:r>
      <w:r w:rsidR="00AD3341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tak </w:t>
      </w:r>
      <w:r w:rsidR="00A50A7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>co do przedmiotu obrad Rady jak i</w:t>
      </w:r>
      <w:r w:rsidR="000875CF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 w sprawach określonych </w:t>
      </w:r>
      <w:r w:rsidR="00A50A7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przez </w:t>
      </w:r>
      <w:r w:rsidR="00A50A7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lastRenderedPageBreak/>
        <w:t>proboszcza</w:t>
      </w:r>
      <w:r w:rsidR="000875CF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. </w:t>
      </w:r>
      <w:r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>Tak mi dopomóż Bóg i ta święta Ewangelia</w:t>
      </w:r>
      <w:r w:rsidR="00E47967"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>, której moimi rękami dotykam</w:t>
      </w:r>
      <w:r w:rsidRPr="00F4778B">
        <w:rPr>
          <w:rFonts w:ascii="Bookman Old Style" w:eastAsia="Times New Roman" w:hAnsi="Bookman Old Style" w:cs="Times New Roman"/>
          <w:i/>
          <w:sz w:val="25"/>
          <w:szCs w:val="25"/>
          <w:lang w:eastAsia="pl-PL"/>
        </w:rPr>
        <w:t xml:space="preserve">”. </w:t>
      </w:r>
    </w:p>
    <w:p w:rsidR="00472F80" w:rsidRPr="00F4778B" w:rsidRDefault="00790CED" w:rsidP="00761726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2</w:t>
      </w:r>
      <w:r w:rsidR="00412EEF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. Członkostwo w Radzie jest funkcją honorową i bezpłatną. </w:t>
      </w:r>
    </w:p>
    <w:p w:rsidR="001E597C" w:rsidRPr="00F4778B" w:rsidRDefault="001E597C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6654B8" w:rsidRPr="00F4778B" w:rsidRDefault="008D795B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18</w:t>
      </w:r>
    </w:p>
    <w:p w:rsidR="006654B8" w:rsidRPr="00F4778B" w:rsidRDefault="006654B8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1. Rada konstytuuje się na pierwszym spotkaniu nowej kadencji,</w:t>
      </w:r>
      <w:r w:rsidR="002B690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podczas którego dokon</w:t>
      </w:r>
      <w:r w:rsidR="0096649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uje</w:t>
      </w:r>
      <w:r w:rsidR="002B690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(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spośród swoich członków</w:t>
      </w:r>
      <w:r w:rsidR="002B690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) wyboru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sekretarza.</w:t>
      </w:r>
    </w:p>
    <w:p w:rsidR="00790CED" w:rsidRPr="00F4778B" w:rsidRDefault="00790CED" w:rsidP="005F73D1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2. </w:t>
      </w:r>
      <w:r w:rsidRPr="00F4778B">
        <w:rPr>
          <w:rFonts w:ascii="Bookman Old Style" w:hAnsi="Bookman Old Style"/>
          <w:sz w:val="25"/>
          <w:szCs w:val="25"/>
        </w:rPr>
        <w:t xml:space="preserve">Sekretarz Rady zostaje wybrany zwykłą większością głosów. Jeżeli dwaj kandydaci uzyskali jednakową liczbę głosów, przeprowadza się osobne głosowanie na tych dwóch kandydatów; jeśli </w:t>
      </w:r>
      <w:r w:rsidRPr="00F4778B">
        <w:rPr>
          <w:rFonts w:ascii="Bookman Old Style" w:hAnsi="Bookman Old Style" w:cs="Arial"/>
          <w:sz w:val="25"/>
          <w:szCs w:val="25"/>
        </w:rPr>
        <w:t xml:space="preserve">po trzecim głosowaniu pozostaje równowaga, na </w:t>
      </w:r>
      <w:r w:rsidR="002C5ABB" w:rsidRPr="00F4778B">
        <w:rPr>
          <w:rFonts w:ascii="Bookman Old Style" w:hAnsi="Bookman Old Style" w:cs="Arial"/>
          <w:sz w:val="25"/>
          <w:szCs w:val="25"/>
        </w:rPr>
        <w:t>sekretarza</w:t>
      </w:r>
      <w:r w:rsidRPr="00F4778B">
        <w:rPr>
          <w:rFonts w:ascii="Bookman Old Style" w:hAnsi="Bookman Old Style" w:cs="Arial"/>
          <w:sz w:val="25"/>
          <w:szCs w:val="25"/>
        </w:rPr>
        <w:t xml:space="preserve"> zostaje wybrany ten, który jest starszy wiekiem. </w:t>
      </w:r>
    </w:p>
    <w:p w:rsidR="006654B8" w:rsidRPr="00F4778B" w:rsidRDefault="00790CED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3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 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Sekretarz sporząd</w:t>
      </w:r>
      <w:r w:rsidR="00E4796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za protokół z posiedzenia Rady.</w:t>
      </w:r>
    </w:p>
    <w:p w:rsidR="001E597C" w:rsidRDefault="001E597C" w:rsidP="005B75A7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6E2EC8" w:rsidRPr="00F4778B" w:rsidRDefault="008D795B" w:rsidP="005B75A7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19</w:t>
      </w:r>
    </w:p>
    <w:p w:rsidR="006654B8" w:rsidRPr="00F4778B" w:rsidRDefault="00B83389" w:rsidP="001E597C">
      <w:pPr>
        <w:spacing w:after="0" w:line="240" w:lineRule="auto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1. 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Członek Rady traci prawo do zasiadania w Radzie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na skutek</w:t>
      </w:r>
      <w:r w:rsidR="006654B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:</w:t>
      </w:r>
    </w:p>
    <w:p w:rsidR="006654B8" w:rsidRPr="00F4778B" w:rsidRDefault="006654B8" w:rsidP="00823F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rezygnacji</w:t>
      </w:r>
      <w:r w:rsidR="00823F4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złożonej na ręce proboszcza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;</w:t>
      </w:r>
    </w:p>
    <w:p w:rsidR="006654B8" w:rsidRPr="00F4778B" w:rsidRDefault="006654B8" w:rsidP="00823F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osiągnięcia </w:t>
      </w:r>
      <w:r w:rsidR="0057000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75</w:t>
      </w:r>
      <w:r w:rsidR="00622D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roku życia</w:t>
      </w:r>
      <w:r w:rsidR="00B83389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;</w:t>
      </w:r>
    </w:p>
    <w:p w:rsidR="00F73332" w:rsidRPr="00F4778B" w:rsidRDefault="00F73332" w:rsidP="00823F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zmiany </w:t>
      </w:r>
      <w:r w:rsidR="00622D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parafii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miejsca zamieszkania; </w:t>
      </w:r>
    </w:p>
    <w:p w:rsidR="006E2EC8" w:rsidRPr="00F4778B" w:rsidRDefault="00CD6364" w:rsidP="00823F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upływu k</w:t>
      </w:r>
      <w:r w:rsidR="006E2E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adencji Rady lub odwołania Rady;</w:t>
      </w:r>
    </w:p>
    <w:p w:rsidR="006E2EC8" w:rsidRPr="00F4778B" w:rsidRDefault="006E2EC8" w:rsidP="00823F4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odwołania przez pr</w:t>
      </w:r>
      <w:r w:rsidR="00FF79DF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oboszcza z funkcji członka Rady.</w:t>
      </w:r>
    </w:p>
    <w:p w:rsidR="00823F41" w:rsidRPr="00F4778B" w:rsidRDefault="00B83389" w:rsidP="001E597C">
      <w:pPr>
        <w:spacing w:after="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2. </w:t>
      </w:r>
      <w:r w:rsidR="00DC433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Proboszcz </w:t>
      </w:r>
      <w:r w:rsidR="00790C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jest zobowiązany </w:t>
      </w:r>
      <w:r w:rsidR="00DC433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odwoła</w:t>
      </w:r>
      <w:r w:rsidR="00790C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ć</w:t>
      </w:r>
      <w:r w:rsidR="00DC433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członka Rady</w:t>
      </w:r>
      <w:r w:rsidR="00823F4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w sytuacji</w:t>
      </w:r>
      <w:r w:rsidR="00DC433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, gdy ten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: </w:t>
      </w:r>
    </w:p>
    <w:p w:rsidR="00823F41" w:rsidRPr="00F4778B" w:rsidRDefault="00823F41" w:rsidP="00823F41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popełnił przestępstwo ścigane z urzędu lub każdy inny czyn, który podważa jego zaufanie i wiarygodność</w:t>
      </w:r>
      <w:r w:rsidRPr="00F4778B">
        <w:rPr>
          <w:rFonts w:ascii="Bookman Old Style" w:eastAsia="Times New Roman" w:hAnsi="Bookman Old Style"/>
          <w:sz w:val="25"/>
          <w:szCs w:val="25"/>
          <w:lang w:eastAsia="pl-PL"/>
        </w:rPr>
        <w:t xml:space="preserve">; </w:t>
      </w:r>
    </w:p>
    <w:p w:rsidR="00823F41" w:rsidRPr="00F4778B" w:rsidRDefault="00823F41" w:rsidP="00823F41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/>
          <w:sz w:val="25"/>
          <w:szCs w:val="25"/>
          <w:lang w:eastAsia="pl-PL"/>
        </w:rPr>
        <w:t xml:space="preserve">dokonał apostazji albo wystąpił przeciwko wierze lub Kościołowi; </w:t>
      </w:r>
    </w:p>
    <w:p w:rsidR="00823F41" w:rsidRPr="00F4778B" w:rsidRDefault="00823F41" w:rsidP="00823F41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/>
          <w:sz w:val="25"/>
          <w:szCs w:val="25"/>
          <w:lang w:eastAsia="pl-PL"/>
        </w:rPr>
        <w:t>wywołał publiczne zgorszenie lub prowadzi niemoralny styl życia;</w:t>
      </w:r>
    </w:p>
    <w:p w:rsidR="00823F41" w:rsidRPr="00F4778B" w:rsidRDefault="00823F41" w:rsidP="00823F41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/>
          <w:sz w:val="25"/>
          <w:szCs w:val="25"/>
          <w:lang w:eastAsia="pl-PL"/>
        </w:rPr>
        <w:t>p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rzyczynił się do rozbicia jedności w parafii</w:t>
      </w:r>
      <w:r w:rsidRPr="00F4778B">
        <w:rPr>
          <w:rFonts w:ascii="Bookman Old Style" w:eastAsia="Times New Roman" w:hAnsi="Bookman Old Style"/>
          <w:sz w:val="25"/>
          <w:szCs w:val="25"/>
          <w:lang w:eastAsia="pl-PL"/>
        </w:rPr>
        <w:t>;</w:t>
      </w:r>
    </w:p>
    <w:p w:rsidR="00B83389" w:rsidRDefault="00D60C7E" w:rsidP="00823F41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działa</w:t>
      </w:r>
      <w:r w:rsidR="00FF79DF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na szkodę parafii</w:t>
      </w:r>
      <w:r w:rsidR="00B83389" w:rsidRPr="00F4778B">
        <w:rPr>
          <w:rFonts w:ascii="Bookman Old Style" w:eastAsia="Times New Roman" w:hAnsi="Bookman Old Style"/>
          <w:sz w:val="25"/>
          <w:szCs w:val="25"/>
          <w:lang w:eastAsia="pl-PL"/>
        </w:rPr>
        <w:t>.</w:t>
      </w:r>
      <w:r w:rsidR="00FF79DF" w:rsidRPr="00F4778B">
        <w:rPr>
          <w:rFonts w:ascii="Bookman Old Style" w:eastAsia="Times New Roman" w:hAnsi="Bookman Old Style"/>
          <w:sz w:val="25"/>
          <w:szCs w:val="25"/>
          <w:lang w:eastAsia="pl-PL"/>
        </w:rPr>
        <w:t xml:space="preserve"> </w:t>
      </w:r>
    </w:p>
    <w:p w:rsidR="001E597C" w:rsidRDefault="001E597C" w:rsidP="001E597C">
      <w:pPr>
        <w:pStyle w:val="Akapitzlist"/>
        <w:spacing w:after="12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</w:p>
    <w:p w:rsidR="001E597C" w:rsidRDefault="001E597C" w:rsidP="001E597C">
      <w:pPr>
        <w:pStyle w:val="Akapitzlist"/>
        <w:spacing w:after="12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</w:p>
    <w:p w:rsidR="001E597C" w:rsidRPr="00F4778B" w:rsidRDefault="001E597C" w:rsidP="001E597C">
      <w:pPr>
        <w:pStyle w:val="Akapitzlist"/>
        <w:spacing w:after="120" w:line="240" w:lineRule="auto"/>
        <w:jc w:val="both"/>
        <w:rPr>
          <w:rFonts w:ascii="Bookman Old Style" w:eastAsia="Times New Roman" w:hAnsi="Bookman Old Style"/>
          <w:sz w:val="25"/>
          <w:szCs w:val="25"/>
          <w:lang w:eastAsia="pl-PL"/>
        </w:rPr>
      </w:pPr>
    </w:p>
    <w:p w:rsidR="006654B8" w:rsidRPr="00F4778B" w:rsidRDefault="008D795B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20</w:t>
      </w:r>
    </w:p>
    <w:p w:rsidR="006654B8" w:rsidRPr="00F4778B" w:rsidRDefault="006654B8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1. W uzasadnionych sytuacjach (</w:t>
      </w:r>
      <w:r w:rsidR="00DC433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np.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z powodu powtarzających się nieusprawiedliwionych nieobecności na zebraniach Rady</w:t>
      </w:r>
      <w:r w:rsidR="006E2E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;</w:t>
      </w:r>
      <w:r w:rsidR="00C97FC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przekroczenia </w:t>
      </w:r>
      <w:r w:rsidR="00823F4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przez radnego </w:t>
      </w:r>
      <w:r w:rsidR="00C97FC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swoich kompetencji</w:t>
      </w:r>
      <w:r w:rsidR="002C5ABB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itp.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)</w:t>
      </w:r>
      <w:r w:rsidR="00BA56EC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proboszcz może odwołać członka Rady.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823F4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Przed podjęciem tej decyzji </w:t>
      </w:r>
      <w:r w:rsidR="00BA56EC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proboszcz winien zasięgnąć opinii Rady. </w:t>
      </w:r>
    </w:p>
    <w:p w:rsidR="006654B8" w:rsidRPr="00F4778B" w:rsidRDefault="006654B8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2. </w:t>
      </w:r>
      <w:r w:rsidR="00DC433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Poza p</w:t>
      </w:r>
      <w:r w:rsidR="006E2E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rzypadkiem, o którym mowa w § </w:t>
      </w:r>
      <w:r w:rsidR="00FF79DF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1</w:t>
      </w:r>
      <w:r w:rsidR="00A45F8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2</w:t>
      </w:r>
      <w:r w:rsidR="00DC433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ust. 2, proboszcz chcąc odwołać członka Rady </w:t>
      </w:r>
      <w:r w:rsidR="0076161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(przed upływem jego kadencji) </w:t>
      </w:r>
      <w:r w:rsidR="00DC433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musi </w:t>
      </w:r>
      <w:r w:rsidR="00C97FC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uprzednio </w:t>
      </w:r>
      <w:r w:rsidR="00DC4335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uzyskać aprobatę dziekana.</w:t>
      </w:r>
      <w:r w:rsidR="006A6D9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</w:p>
    <w:p w:rsidR="006654B8" w:rsidRPr="00F4778B" w:rsidRDefault="006654B8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lastRenderedPageBreak/>
        <w:t>3. Na odwołanie całej Rady przed upływem kadencji</w:t>
      </w:r>
      <w:r w:rsidR="0076161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, </w:t>
      </w:r>
      <w:r w:rsidR="005B75A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wyłączając przypadek ujęty w § 6</w:t>
      </w:r>
      <w:r w:rsidR="0076161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ust. 2,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proboszcz musi uzyskać </w:t>
      </w:r>
      <w:r w:rsidR="004836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pisemną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zgodę </w:t>
      </w:r>
      <w:r w:rsidR="0076161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Kurii Diecezjalnej.</w:t>
      </w:r>
    </w:p>
    <w:p w:rsidR="00593246" w:rsidRDefault="00593246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bCs/>
          <w:smallCaps/>
          <w:sz w:val="25"/>
          <w:szCs w:val="25"/>
          <w:lang w:eastAsia="pl-PL"/>
        </w:rPr>
      </w:pPr>
    </w:p>
    <w:p w:rsidR="00553862" w:rsidRPr="00F4778B" w:rsidRDefault="002449C9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bCs/>
          <w:smallCaps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b/>
          <w:bCs/>
          <w:smallCaps/>
          <w:sz w:val="25"/>
          <w:szCs w:val="25"/>
          <w:lang w:eastAsia="pl-PL"/>
        </w:rPr>
        <w:t>IV</w:t>
      </w:r>
      <w:r w:rsidR="00761610" w:rsidRPr="00F4778B">
        <w:rPr>
          <w:rFonts w:ascii="Bookman Old Style" w:eastAsia="Times New Roman" w:hAnsi="Bookman Old Style" w:cs="Times New Roman"/>
          <w:b/>
          <w:bCs/>
          <w:smallCaps/>
          <w:sz w:val="25"/>
          <w:szCs w:val="25"/>
          <w:lang w:eastAsia="pl-PL"/>
        </w:rPr>
        <w:t xml:space="preserve"> </w:t>
      </w:r>
      <w:r w:rsidR="00553862" w:rsidRPr="00F4778B">
        <w:rPr>
          <w:rFonts w:ascii="Bookman Old Style" w:eastAsia="Times New Roman" w:hAnsi="Bookman Old Style" w:cs="Times New Roman"/>
          <w:b/>
          <w:bCs/>
          <w:smallCaps/>
          <w:sz w:val="25"/>
          <w:szCs w:val="25"/>
          <w:lang w:eastAsia="pl-PL"/>
        </w:rPr>
        <w:t xml:space="preserve"> </w:t>
      </w:r>
      <w:r w:rsidR="00F73332" w:rsidRPr="00F4778B">
        <w:rPr>
          <w:rFonts w:ascii="Bookman Old Style" w:eastAsia="Times New Roman" w:hAnsi="Bookman Old Style" w:cs="Times New Roman"/>
          <w:b/>
          <w:bCs/>
          <w:smallCaps/>
          <w:sz w:val="25"/>
          <w:szCs w:val="25"/>
          <w:lang w:eastAsia="pl-PL"/>
        </w:rPr>
        <w:t>D</w:t>
      </w:r>
      <w:r w:rsidR="00761610" w:rsidRPr="00F4778B">
        <w:rPr>
          <w:rFonts w:ascii="Bookman Old Style" w:eastAsia="Times New Roman" w:hAnsi="Bookman Old Style" w:cs="Times New Roman"/>
          <w:b/>
          <w:bCs/>
          <w:smallCaps/>
          <w:sz w:val="25"/>
          <w:szCs w:val="25"/>
          <w:lang w:eastAsia="pl-PL"/>
        </w:rPr>
        <w:t xml:space="preserve">ziałalność </w:t>
      </w:r>
      <w:r w:rsidR="00553862" w:rsidRPr="00F4778B">
        <w:rPr>
          <w:rFonts w:ascii="Bookman Old Style" w:eastAsia="Times New Roman" w:hAnsi="Bookman Old Style" w:cs="Times New Roman"/>
          <w:b/>
          <w:bCs/>
          <w:smallCaps/>
          <w:sz w:val="25"/>
          <w:szCs w:val="25"/>
          <w:lang w:eastAsia="pl-PL"/>
        </w:rPr>
        <w:t>Rady</w:t>
      </w:r>
    </w:p>
    <w:p w:rsidR="00966499" w:rsidRPr="00F4778B" w:rsidRDefault="00966499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bCs/>
          <w:sz w:val="25"/>
          <w:szCs w:val="25"/>
          <w:lang w:eastAsia="pl-PL"/>
        </w:rPr>
      </w:pPr>
    </w:p>
    <w:p w:rsidR="00F73332" w:rsidRPr="00F4778B" w:rsidRDefault="002449C9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21</w:t>
      </w:r>
    </w:p>
    <w:p w:rsidR="00BF678F" w:rsidRPr="00F4778B" w:rsidRDefault="00BF678F" w:rsidP="00BF678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1. </w:t>
      </w:r>
      <w:r w:rsidR="00790C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 styczniu każdego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roku proboszcz przedstawia Radzie sprawozdanie finansowe za miniony rok oraz </w:t>
      </w:r>
      <w:r w:rsidR="003B3BD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podaje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do zaopiniowania plan gospodarczy na rok bieżący. </w:t>
      </w:r>
    </w:p>
    <w:p w:rsidR="00AC3AA6" w:rsidRDefault="00BF678F" w:rsidP="00AC3AA6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2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 </w:t>
      </w:r>
      <w:r w:rsidR="00D60C7E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Zachowując przepis </w:t>
      </w:r>
      <w:r w:rsidR="00B83FB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1</w:t>
      </w:r>
      <w:r w:rsidR="004F47BF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5</w:t>
      </w:r>
      <w:r w:rsidR="00D60C7E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, 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Rada zbiera się na posiedzeniach co najmniej </w:t>
      </w:r>
      <w:r w:rsidR="00ED2F1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dwa razy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w roku.</w:t>
      </w:r>
      <w:r w:rsidR="004836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284793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Nadto</w:t>
      </w:r>
      <w:r w:rsidR="00CD6364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1B11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proboszcz</w:t>
      </w:r>
      <w:r w:rsidR="004836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może zarządzić</w:t>
      </w:r>
      <w:r w:rsidR="00ED2F1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zebranie Rady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="00ED2F1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 każdym czasie.</w:t>
      </w:r>
      <w:r w:rsidR="00A50A7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</w:p>
    <w:p w:rsidR="00AC3AA6" w:rsidRDefault="00AC3AA6" w:rsidP="00AC3AA6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3. Polecenie zwołania Rady zawsze może wydać Kuria Diecezjalna. </w:t>
      </w:r>
    </w:p>
    <w:p w:rsidR="00F73332" w:rsidRPr="00F4778B" w:rsidRDefault="00AC3AA6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4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. Zwoływanie posiedzeń Rady, ustalanie porządku </w:t>
      </w:r>
      <w:r w:rsidR="003B3BD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posiedzenia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oraz przewodniczenie obradom należy do obowiązków proboszcza.</w:t>
      </w:r>
      <w:r w:rsidR="004836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On też wykonuje podjęte postanowienia.</w:t>
      </w:r>
      <w:r w:rsidR="006E2B8A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4836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</w:p>
    <w:p w:rsidR="00F73332" w:rsidRPr="00F4778B" w:rsidRDefault="00AC3AA6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5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 Porządek obrad może zostać zmieniony lub uzupełniony tylko przez proboszcza – z jego własnej inicjatywy lub na umotywowany wniosek zgłoszony przez członka Rady przed rozpoczęciem obrad. Wnioski te podlegają głosowaniu.</w:t>
      </w:r>
    </w:p>
    <w:p w:rsidR="00F73332" w:rsidRPr="00F4778B" w:rsidRDefault="00AC3AA6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6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. </w:t>
      </w:r>
      <w:r w:rsidR="0075748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 zwyczajnej sytuacji p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roboszcz</w:t>
      </w:r>
      <w:r w:rsidR="0075748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zobowiązany jest powiadamiać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o terminie i miejscu posiedzenia Rady wszystkich jej członków co najmniej na </w:t>
      </w:r>
      <w:r w:rsidR="005B75A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tydzień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EC590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przed terminem posiedzenia</w:t>
      </w:r>
      <w:r w:rsidR="0075748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. </w:t>
      </w:r>
      <w:r w:rsidR="00EC590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Zachęca się, by przy tej okazji (zwłaszcza w sprawach wymagających większego namysłu) poinformował Radę o przedmiocie obrad. </w:t>
      </w:r>
    </w:p>
    <w:p w:rsidR="004006C2" w:rsidRPr="00F4778B" w:rsidRDefault="00AC3AA6" w:rsidP="005F73D1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7</w:t>
      </w:r>
      <w:r w:rsidR="004006C2" w:rsidRPr="00F4778B">
        <w:rPr>
          <w:rFonts w:ascii="Bookman Old Style" w:hAnsi="Bookman Old Style" w:cs="Arial"/>
          <w:sz w:val="25"/>
          <w:szCs w:val="25"/>
        </w:rPr>
        <w:t xml:space="preserve">. Wedle uznania i stosownie do omawianych problemów proboszcz może zaprosić na posiedzenie Rady </w:t>
      </w:r>
      <w:r w:rsidR="003B3BD6" w:rsidRPr="00F4778B">
        <w:rPr>
          <w:rFonts w:ascii="Bookman Old Style" w:hAnsi="Bookman Old Style" w:cs="Arial"/>
          <w:sz w:val="25"/>
          <w:szCs w:val="25"/>
        </w:rPr>
        <w:t xml:space="preserve">w charakterze ekspertów </w:t>
      </w:r>
      <w:r w:rsidR="004006C2" w:rsidRPr="00F4778B">
        <w:rPr>
          <w:rFonts w:ascii="Bookman Old Style" w:hAnsi="Bookman Old Style" w:cs="Arial"/>
          <w:sz w:val="25"/>
          <w:szCs w:val="25"/>
        </w:rPr>
        <w:t>osoby nie będące je</w:t>
      </w:r>
      <w:r w:rsidR="005B75A7" w:rsidRPr="00F4778B">
        <w:rPr>
          <w:rFonts w:ascii="Bookman Old Style" w:hAnsi="Bookman Old Style" w:cs="Arial"/>
          <w:sz w:val="25"/>
          <w:szCs w:val="25"/>
        </w:rPr>
        <w:t>j</w:t>
      </w:r>
      <w:r w:rsidR="004006C2" w:rsidRPr="00F4778B">
        <w:rPr>
          <w:rFonts w:ascii="Bookman Old Style" w:hAnsi="Bookman Old Style" w:cs="Arial"/>
          <w:sz w:val="25"/>
          <w:szCs w:val="25"/>
        </w:rPr>
        <w:t xml:space="preserve"> członkami</w:t>
      </w:r>
      <w:r w:rsidR="005B75A7" w:rsidRPr="00F4778B">
        <w:rPr>
          <w:rFonts w:ascii="Bookman Old Style" w:hAnsi="Bookman Old Style" w:cs="Arial"/>
          <w:sz w:val="25"/>
          <w:szCs w:val="25"/>
        </w:rPr>
        <w:t>.</w:t>
      </w:r>
    </w:p>
    <w:p w:rsidR="004006C2" w:rsidRPr="00F4778B" w:rsidRDefault="00AC3AA6" w:rsidP="005F73D1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8</w:t>
      </w:r>
      <w:r w:rsidR="004006C2" w:rsidRPr="00F4778B">
        <w:rPr>
          <w:rFonts w:ascii="Bookman Old Style" w:hAnsi="Bookman Old Style" w:cs="Arial"/>
          <w:sz w:val="25"/>
          <w:szCs w:val="25"/>
        </w:rPr>
        <w:t>.</w:t>
      </w:r>
      <w:r w:rsidR="005B75A7" w:rsidRPr="00F4778B">
        <w:rPr>
          <w:rFonts w:ascii="Bookman Old Style" w:hAnsi="Bookman Old Style" w:cs="Arial"/>
          <w:sz w:val="25"/>
          <w:szCs w:val="25"/>
        </w:rPr>
        <w:t xml:space="preserve"> Członkowie R</w:t>
      </w:r>
      <w:r w:rsidR="004006C2" w:rsidRPr="00F4778B">
        <w:rPr>
          <w:rFonts w:ascii="Bookman Old Style" w:hAnsi="Bookman Old Style" w:cs="Arial"/>
          <w:sz w:val="25"/>
          <w:szCs w:val="25"/>
        </w:rPr>
        <w:t xml:space="preserve">ady mogą przedstawić proboszczowi propozycję zaproszenia ekspertów na posiedzenie Rady, którą proboszcz wedle </w:t>
      </w:r>
      <w:r w:rsidR="002C5ABB" w:rsidRPr="00F4778B">
        <w:rPr>
          <w:rFonts w:ascii="Bookman Old Style" w:hAnsi="Bookman Old Style" w:cs="Arial"/>
          <w:sz w:val="25"/>
          <w:szCs w:val="25"/>
        </w:rPr>
        <w:t>uznania przyjmuje do realizacji</w:t>
      </w:r>
      <w:r w:rsidR="004006C2" w:rsidRPr="00F4778B">
        <w:rPr>
          <w:rFonts w:ascii="Bookman Old Style" w:hAnsi="Bookman Old Style" w:cs="Arial"/>
          <w:sz w:val="25"/>
          <w:szCs w:val="25"/>
        </w:rPr>
        <w:t xml:space="preserve"> albo odrzuca.</w:t>
      </w:r>
    </w:p>
    <w:p w:rsidR="00F73332" w:rsidRDefault="00AC3AA6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pl-PL"/>
        </w:rPr>
        <w:t>9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. Uczestnicy posiedzeń Rady – </w:t>
      </w:r>
      <w:r w:rsidR="003B3BD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zarówno 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jej członkowie, jak i zaproszone </w:t>
      </w:r>
      <w:r w:rsidR="00622DED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inne 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osoby – są zobo</w:t>
      </w:r>
      <w:r w:rsidR="00DD55DB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wiązani do zachowania tajemnicy</w:t>
      </w:r>
      <w:r w:rsidR="00A80397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,</w:t>
      </w:r>
      <w:r w:rsidR="00DD55DB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chyba że chodzi o sprawy, które z natury rzeczy mają charakter publiczny. </w:t>
      </w:r>
    </w:p>
    <w:p w:rsidR="00F73332" w:rsidRPr="00F4778B" w:rsidRDefault="002449C9" w:rsidP="00A50A7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22</w:t>
      </w:r>
    </w:p>
    <w:p w:rsidR="00F73332" w:rsidRPr="00F4778B" w:rsidRDefault="00DD55DB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1. 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Posiedzenia Rady odbywają się </w:t>
      </w:r>
      <w:r w:rsidR="003B3BD6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z udziałem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większości członków Rady.</w:t>
      </w:r>
    </w:p>
    <w:p w:rsidR="00DD55DB" w:rsidRPr="00F4778B" w:rsidRDefault="00DD55DB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2. Podczas posiedzenia każdy z członków Rady może swobodnie zabrać głos. </w:t>
      </w:r>
    </w:p>
    <w:p w:rsidR="00F73332" w:rsidRPr="00F4778B" w:rsidRDefault="002449C9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23</w:t>
      </w:r>
    </w:p>
    <w:p w:rsidR="00F73332" w:rsidRPr="00F4778B" w:rsidRDefault="00F73332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lastRenderedPageBreak/>
        <w:t>1. Rad</w:t>
      </w:r>
      <w:r w:rsidR="004836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a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="004836C8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wyraża swój głos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w drodze uzgodnienia.</w:t>
      </w:r>
    </w:p>
    <w:p w:rsidR="00F73332" w:rsidRPr="00F4778B" w:rsidRDefault="00F73332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2. W</w:t>
      </w:r>
      <w:r w:rsidR="0096746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sprawach większej wagi,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gdy osiągnięcie uzgodnienia nie jest możliwe, </w:t>
      </w:r>
      <w:r w:rsidR="0096746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proboszcz może zdecydować, że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projekt opinii </w:t>
      </w:r>
      <w:r w:rsidR="0096746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zostanie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poddany głosowaniu. Decyduje bezwzględna większość głosów obecnych członków Rady (liczba głosów za projektem musi przekraczać sumę głosów przeciwko i wstrzymujących się). Proboszcz nie bierze udziału </w:t>
      </w:r>
      <w:r w:rsidR="00773631">
        <w:rPr>
          <w:rFonts w:ascii="Bookman Old Style" w:eastAsia="Times New Roman" w:hAnsi="Bookman Old Style" w:cs="Times New Roman"/>
          <w:sz w:val="25"/>
          <w:szCs w:val="25"/>
          <w:lang w:eastAsia="pl-PL"/>
        </w:rPr>
        <w:br/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w głosowaniu.</w:t>
      </w:r>
    </w:p>
    <w:p w:rsidR="009A25D5" w:rsidRPr="00F4778B" w:rsidRDefault="009A25D5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3. Głosowania odbywają się w sposób jawny. </w:t>
      </w:r>
    </w:p>
    <w:p w:rsidR="00F73332" w:rsidRPr="00F4778B" w:rsidRDefault="002449C9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24</w:t>
      </w:r>
    </w:p>
    <w:p w:rsidR="00F73332" w:rsidRPr="00F4778B" w:rsidRDefault="00B30D4B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1. 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 posiedzenia Rady sekretarz </w:t>
      </w:r>
      <w:r w:rsidR="00472F8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niezwłocznie</w:t>
      </w:r>
      <w:r w:rsidR="00F73332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sporządza protokół, który winien </w:t>
      </w:r>
      <w:r w:rsidR="00472F80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zawierać: datę spotkania, spis obecnych, przedmiot obrad, ustalone stanowisko Rady i podpisy obecnych. </w:t>
      </w:r>
    </w:p>
    <w:p w:rsidR="00B30D4B" w:rsidRPr="00F4778B" w:rsidRDefault="00B30D4B" w:rsidP="005F73D1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2. Księgę protokołów należy przechowywać w archiwum parafialnym oraz przedstawiać ją do wglądu podczas wizytacji kanonicznej.</w:t>
      </w:r>
      <w:r w:rsidR="00967461"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 xml:space="preserve"> </w:t>
      </w:r>
    </w:p>
    <w:p w:rsidR="0033142D" w:rsidRPr="00F4778B" w:rsidRDefault="0033142D" w:rsidP="005F73D1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bCs/>
          <w:sz w:val="25"/>
          <w:szCs w:val="25"/>
          <w:lang w:eastAsia="pl-PL"/>
        </w:rPr>
      </w:pPr>
    </w:p>
    <w:p w:rsidR="005F73D1" w:rsidRPr="00F4778B" w:rsidRDefault="005F73D1" w:rsidP="005F73D1">
      <w:pPr>
        <w:spacing w:after="120" w:line="240" w:lineRule="auto"/>
        <w:jc w:val="center"/>
        <w:rPr>
          <w:rFonts w:ascii="Bookman Old Style" w:eastAsia="Times New Roman" w:hAnsi="Bookman Old Style"/>
          <w:b/>
          <w:smallCaps/>
          <w:sz w:val="26"/>
          <w:szCs w:val="26"/>
          <w:lang w:eastAsia="pl-PL"/>
        </w:rPr>
      </w:pPr>
      <w:r w:rsidRPr="00F4778B">
        <w:rPr>
          <w:rFonts w:ascii="Bookman Old Style" w:eastAsia="Times New Roman" w:hAnsi="Bookman Old Style"/>
          <w:b/>
          <w:smallCaps/>
          <w:sz w:val="26"/>
          <w:szCs w:val="26"/>
          <w:lang w:eastAsia="pl-PL"/>
        </w:rPr>
        <w:t xml:space="preserve">V.  Postanowienia końcowe </w:t>
      </w:r>
    </w:p>
    <w:p w:rsidR="00321B3B" w:rsidRPr="00F4778B" w:rsidRDefault="00321B3B" w:rsidP="00321B3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</w:p>
    <w:p w:rsidR="00321B3B" w:rsidRPr="00F4778B" w:rsidRDefault="004B32D4" w:rsidP="00321B3B">
      <w:pPr>
        <w:spacing w:after="120" w:line="240" w:lineRule="auto"/>
        <w:jc w:val="center"/>
        <w:rPr>
          <w:rFonts w:ascii="Bookman Old Style" w:eastAsia="Times New Roman" w:hAnsi="Bookman Old Style" w:cs="Times New Roman"/>
          <w:sz w:val="25"/>
          <w:szCs w:val="25"/>
          <w:lang w:eastAsia="pl-PL"/>
        </w:rPr>
      </w:pPr>
      <w:r w:rsidRPr="00F4778B">
        <w:rPr>
          <w:rFonts w:ascii="Bookman Old Style" w:eastAsia="Times New Roman" w:hAnsi="Bookman Old Style" w:cs="Times New Roman"/>
          <w:sz w:val="25"/>
          <w:szCs w:val="25"/>
          <w:lang w:eastAsia="pl-PL"/>
        </w:rPr>
        <w:t>§ 25</w:t>
      </w:r>
    </w:p>
    <w:p w:rsidR="005F73D1" w:rsidRPr="00F4778B" w:rsidRDefault="005F73D1" w:rsidP="00761726">
      <w:pPr>
        <w:spacing w:after="120" w:line="240" w:lineRule="auto"/>
        <w:jc w:val="both"/>
        <w:rPr>
          <w:rFonts w:ascii="Bookman Old Style" w:eastAsia="Times New Roman" w:hAnsi="Bookman Old Style"/>
          <w:b/>
          <w:smallCaps/>
          <w:sz w:val="25"/>
          <w:szCs w:val="25"/>
          <w:lang w:eastAsia="pl-PL"/>
        </w:rPr>
      </w:pPr>
      <w:r w:rsidRPr="00F4778B">
        <w:rPr>
          <w:rFonts w:ascii="Bookman Old Style" w:hAnsi="Bookman Old Style"/>
          <w:sz w:val="25"/>
          <w:szCs w:val="25"/>
        </w:rPr>
        <w:t xml:space="preserve">1. Wątpliwości dotyczące interpretacji niniejszego </w:t>
      </w:r>
      <w:r w:rsidRPr="00F4778B">
        <w:rPr>
          <w:rFonts w:ascii="Bookman Old Style" w:hAnsi="Bookman Old Style"/>
          <w:i/>
          <w:sz w:val="25"/>
          <w:szCs w:val="25"/>
        </w:rPr>
        <w:t>Statutu</w:t>
      </w:r>
      <w:r w:rsidR="004F47BF" w:rsidRPr="00F4778B">
        <w:rPr>
          <w:rFonts w:ascii="Bookman Old Style" w:hAnsi="Bookman Old Style"/>
          <w:sz w:val="25"/>
          <w:szCs w:val="25"/>
        </w:rPr>
        <w:t xml:space="preserve"> rozstrzyga Biskup</w:t>
      </w:r>
      <w:r w:rsidRPr="00F4778B">
        <w:rPr>
          <w:rFonts w:ascii="Bookman Old Style" w:hAnsi="Bookman Old Style"/>
          <w:sz w:val="25"/>
          <w:szCs w:val="25"/>
        </w:rPr>
        <w:t xml:space="preserve">. </w:t>
      </w:r>
    </w:p>
    <w:p w:rsidR="00761726" w:rsidRDefault="005F73D1" w:rsidP="005F73D1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F4778B">
        <w:rPr>
          <w:rFonts w:ascii="Bookman Old Style" w:hAnsi="Bookman Old Style" w:cs="Arial"/>
          <w:sz w:val="25"/>
          <w:szCs w:val="25"/>
        </w:rPr>
        <w:t xml:space="preserve">2. Ustanowienia, zmiany i zniesienia </w:t>
      </w:r>
      <w:r w:rsidRPr="00F4778B">
        <w:rPr>
          <w:rFonts w:ascii="Bookman Old Style" w:hAnsi="Bookman Old Style" w:cs="Arial"/>
          <w:i/>
          <w:sz w:val="25"/>
          <w:szCs w:val="25"/>
        </w:rPr>
        <w:t>Statutu</w:t>
      </w:r>
      <w:r w:rsidRPr="00F4778B">
        <w:rPr>
          <w:rFonts w:ascii="Bookman Old Style" w:hAnsi="Bookman Old Style" w:cs="Arial"/>
          <w:sz w:val="25"/>
          <w:szCs w:val="25"/>
        </w:rPr>
        <w:t xml:space="preserve"> dokonuje Biskup stosownym dekretem.</w:t>
      </w:r>
    </w:p>
    <w:p w:rsidR="0062714F" w:rsidRDefault="00F4778B" w:rsidP="005F73D1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3. </w:t>
      </w:r>
      <w:r w:rsidR="003F0D2A">
        <w:rPr>
          <w:rFonts w:ascii="Bookman Old Style" w:hAnsi="Bookman Old Style" w:cs="Arial"/>
          <w:sz w:val="25"/>
          <w:szCs w:val="25"/>
        </w:rPr>
        <w:t xml:space="preserve">Niniejszy </w:t>
      </w:r>
      <w:r w:rsidR="003F0D2A" w:rsidRPr="009E0F7B">
        <w:rPr>
          <w:rFonts w:ascii="Bookman Old Style" w:hAnsi="Bookman Old Style" w:cs="Arial"/>
          <w:i/>
          <w:iCs/>
          <w:sz w:val="25"/>
          <w:szCs w:val="25"/>
        </w:rPr>
        <w:t>Statut</w:t>
      </w:r>
      <w:r w:rsidR="003F0D2A">
        <w:rPr>
          <w:rFonts w:ascii="Bookman Old Style" w:hAnsi="Bookman Old Style" w:cs="Arial"/>
          <w:i/>
          <w:iCs/>
          <w:sz w:val="25"/>
          <w:szCs w:val="25"/>
        </w:rPr>
        <w:t xml:space="preserve"> </w:t>
      </w:r>
      <w:r w:rsidR="003F0D2A">
        <w:rPr>
          <w:rFonts w:ascii="Bookman Old Style" w:hAnsi="Bookman Old Style" w:cs="Arial"/>
          <w:sz w:val="25"/>
          <w:szCs w:val="25"/>
        </w:rPr>
        <w:t xml:space="preserve">został zatwierdzony przez Biskupa </w:t>
      </w:r>
      <w:r w:rsidR="00593246">
        <w:rPr>
          <w:rFonts w:ascii="Bookman Old Style" w:hAnsi="Bookman Old Style" w:cs="Arial"/>
          <w:sz w:val="25"/>
          <w:szCs w:val="25"/>
        </w:rPr>
        <w:t xml:space="preserve">Tarnowskiego </w:t>
      </w:r>
      <w:r w:rsidR="00593246">
        <w:rPr>
          <w:rFonts w:ascii="Bookman Old Style" w:hAnsi="Bookman Old Style" w:cs="Arial"/>
          <w:sz w:val="25"/>
          <w:szCs w:val="25"/>
        </w:rPr>
        <w:br/>
        <w:t xml:space="preserve">i </w:t>
      </w:r>
      <w:r w:rsidR="003F0D2A">
        <w:rPr>
          <w:rFonts w:ascii="Bookman Old Style" w:hAnsi="Bookman Old Style" w:cs="Arial"/>
          <w:sz w:val="25"/>
          <w:szCs w:val="25"/>
        </w:rPr>
        <w:t xml:space="preserve">wszedł w życie </w:t>
      </w:r>
      <w:r w:rsidR="00593246">
        <w:rPr>
          <w:rFonts w:ascii="Bookman Old Style" w:hAnsi="Bookman Old Style" w:cs="Arial"/>
          <w:sz w:val="25"/>
          <w:szCs w:val="25"/>
        </w:rPr>
        <w:t>23 marca 2020 roku.</w:t>
      </w:r>
    </w:p>
    <w:p w:rsidR="001E597C" w:rsidRDefault="001E597C" w:rsidP="005F73D1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</w:p>
    <w:p w:rsidR="001E597C" w:rsidRDefault="001E597C" w:rsidP="005F73D1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</w:p>
    <w:p w:rsidR="0062714F" w:rsidRPr="0062714F" w:rsidRDefault="0062714F" w:rsidP="0062714F">
      <w:pPr>
        <w:spacing w:after="120" w:line="240" w:lineRule="auto"/>
        <w:jc w:val="right"/>
        <w:rPr>
          <w:rFonts w:ascii="Bookman Old Style" w:hAnsi="Bookman Old Style" w:cs="Arial"/>
          <w:sz w:val="25"/>
          <w:szCs w:val="25"/>
        </w:rPr>
      </w:pPr>
      <w:r w:rsidRPr="0062714F">
        <w:rPr>
          <w:rFonts w:ascii="Bookman Old Style" w:hAnsi="Bookman Old Style" w:cs="Arial"/>
          <w:sz w:val="25"/>
          <w:szCs w:val="25"/>
        </w:rPr>
        <w:t xml:space="preserve">   † Andrzej Jeż</w:t>
      </w:r>
      <w:r>
        <w:rPr>
          <w:rFonts w:ascii="Bookman Old Style" w:hAnsi="Bookman Old Style" w:cs="Arial"/>
          <w:sz w:val="25"/>
          <w:szCs w:val="25"/>
        </w:rPr>
        <w:tab/>
      </w:r>
      <w:r>
        <w:rPr>
          <w:rFonts w:ascii="Bookman Old Style" w:hAnsi="Bookman Old Style" w:cs="Arial"/>
          <w:sz w:val="25"/>
          <w:szCs w:val="25"/>
        </w:rPr>
        <w:tab/>
      </w:r>
      <w:r w:rsidRPr="0062714F">
        <w:rPr>
          <w:rFonts w:ascii="Bookman Old Style" w:hAnsi="Bookman Old Style" w:cs="Arial"/>
          <w:sz w:val="25"/>
          <w:szCs w:val="25"/>
        </w:rPr>
        <w:t xml:space="preserve"> </w:t>
      </w:r>
    </w:p>
    <w:p w:rsidR="0062714F" w:rsidRPr="0062714F" w:rsidRDefault="0062714F" w:rsidP="0062714F">
      <w:pPr>
        <w:spacing w:after="120" w:line="240" w:lineRule="auto"/>
        <w:jc w:val="right"/>
        <w:rPr>
          <w:rFonts w:ascii="Bookman Old Style" w:hAnsi="Bookman Old Style" w:cs="Arial"/>
          <w:sz w:val="25"/>
          <w:szCs w:val="25"/>
        </w:rPr>
      </w:pPr>
      <w:r w:rsidRPr="0062714F">
        <w:rPr>
          <w:rFonts w:ascii="Bookman Old Style" w:hAnsi="Bookman Old Style" w:cs="Arial"/>
          <w:sz w:val="25"/>
          <w:szCs w:val="25"/>
        </w:rPr>
        <w:t>Biskup Tarnowski</w:t>
      </w:r>
      <w:r>
        <w:rPr>
          <w:rFonts w:ascii="Bookman Old Style" w:hAnsi="Bookman Old Style" w:cs="Arial"/>
          <w:sz w:val="25"/>
          <w:szCs w:val="25"/>
        </w:rPr>
        <w:tab/>
      </w:r>
    </w:p>
    <w:p w:rsidR="0062714F" w:rsidRPr="0062714F" w:rsidRDefault="0062714F" w:rsidP="0062714F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  <w:r w:rsidRPr="0062714F">
        <w:rPr>
          <w:rFonts w:ascii="Bookman Old Style" w:hAnsi="Bookman Old Style" w:cs="Arial"/>
          <w:sz w:val="25"/>
          <w:szCs w:val="25"/>
        </w:rPr>
        <w:t xml:space="preserve">Ks. dr hab. Robert Kantor  </w:t>
      </w:r>
    </w:p>
    <w:p w:rsidR="00966499" w:rsidRPr="00F4778B" w:rsidRDefault="0062714F" w:rsidP="005F73D1">
      <w:pPr>
        <w:spacing w:after="120" w:line="240" w:lineRule="auto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     Kanclerz Kurii</w:t>
      </w:r>
    </w:p>
    <w:sectPr w:rsidR="00966499" w:rsidRPr="00F4778B" w:rsidSect="000A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003E"/>
    <w:multiLevelType w:val="hybridMultilevel"/>
    <w:tmpl w:val="BF6AF3E6"/>
    <w:lvl w:ilvl="0" w:tplc="6992A73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22E0"/>
    <w:multiLevelType w:val="hybridMultilevel"/>
    <w:tmpl w:val="B08EB820"/>
    <w:lvl w:ilvl="0" w:tplc="2CBC95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59CE"/>
    <w:multiLevelType w:val="hybridMultilevel"/>
    <w:tmpl w:val="7F508962"/>
    <w:lvl w:ilvl="0" w:tplc="F84C2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4436"/>
    <w:multiLevelType w:val="hybridMultilevel"/>
    <w:tmpl w:val="4758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A3328"/>
    <w:multiLevelType w:val="hybridMultilevel"/>
    <w:tmpl w:val="7AB281FC"/>
    <w:lvl w:ilvl="0" w:tplc="B404AF16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11954"/>
    <w:multiLevelType w:val="hybridMultilevel"/>
    <w:tmpl w:val="DA1AA2F2"/>
    <w:lvl w:ilvl="0" w:tplc="A998D2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4080"/>
    <w:multiLevelType w:val="hybridMultilevel"/>
    <w:tmpl w:val="C758294E"/>
    <w:lvl w:ilvl="0" w:tplc="F7CA86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1163"/>
    <w:multiLevelType w:val="hybridMultilevel"/>
    <w:tmpl w:val="9B06B4D0"/>
    <w:lvl w:ilvl="0" w:tplc="1B06119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4CB"/>
    <w:multiLevelType w:val="hybridMultilevel"/>
    <w:tmpl w:val="6276D93A"/>
    <w:lvl w:ilvl="0" w:tplc="02AE27F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F678E"/>
    <w:multiLevelType w:val="hybridMultilevel"/>
    <w:tmpl w:val="38D24944"/>
    <w:lvl w:ilvl="0" w:tplc="3842AB7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62"/>
    <w:rsid w:val="00005063"/>
    <w:rsid w:val="000205E6"/>
    <w:rsid w:val="0002200C"/>
    <w:rsid w:val="00056A32"/>
    <w:rsid w:val="00057C7B"/>
    <w:rsid w:val="000875CF"/>
    <w:rsid w:val="000A43E4"/>
    <w:rsid w:val="000B2D5F"/>
    <w:rsid w:val="000B3C34"/>
    <w:rsid w:val="000D324C"/>
    <w:rsid w:val="00111AE9"/>
    <w:rsid w:val="00143CFA"/>
    <w:rsid w:val="00154195"/>
    <w:rsid w:val="00197A04"/>
    <w:rsid w:val="001B118B"/>
    <w:rsid w:val="001E597C"/>
    <w:rsid w:val="002319FA"/>
    <w:rsid w:val="002449C9"/>
    <w:rsid w:val="0026445E"/>
    <w:rsid w:val="00284793"/>
    <w:rsid w:val="002A51E1"/>
    <w:rsid w:val="002B690D"/>
    <w:rsid w:val="002C5ABB"/>
    <w:rsid w:val="003043AC"/>
    <w:rsid w:val="00321B3B"/>
    <w:rsid w:val="0033142D"/>
    <w:rsid w:val="003B2246"/>
    <w:rsid w:val="003B3BD6"/>
    <w:rsid w:val="003B6C8A"/>
    <w:rsid w:val="003D508E"/>
    <w:rsid w:val="003F0D2A"/>
    <w:rsid w:val="004006C2"/>
    <w:rsid w:val="00412EEF"/>
    <w:rsid w:val="0044012D"/>
    <w:rsid w:val="00453657"/>
    <w:rsid w:val="00472F80"/>
    <w:rsid w:val="004803CC"/>
    <w:rsid w:val="004836C8"/>
    <w:rsid w:val="004968AA"/>
    <w:rsid w:val="004B32D4"/>
    <w:rsid w:val="004F47BF"/>
    <w:rsid w:val="00553862"/>
    <w:rsid w:val="00556164"/>
    <w:rsid w:val="00570000"/>
    <w:rsid w:val="00585E1B"/>
    <w:rsid w:val="00593246"/>
    <w:rsid w:val="005B75A7"/>
    <w:rsid w:val="005C464E"/>
    <w:rsid w:val="005F73D1"/>
    <w:rsid w:val="006204E8"/>
    <w:rsid w:val="00622DED"/>
    <w:rsid w:val="0062714F"/>
    <w:rsid w:val="00633572"/>
    <w:rsid w:val="006632A0"/>
    <w:rsid w:val="006654B8"/>
    <w:rsid w:val="006A6D97"/>
    <w:rsid w:val="006D3EB5"/>
    <w:rsid w:val="006E2B8A"/>
    <w:rsid w:val="006E2EC8"/>
    <w:rsid w:val="00720765"/>
    <w:rsid w:val="00757488"/>
    <w:rsid w:val="00760543"/>
    <w:rsid w:val="00761610"/>
    <w:rsid w:val="00761726"/>
    <w:rsid w:val="00773631"/>
    <w:rsid w:val="00790CED"/>
    <w:rsid w:val="007D1BAD"/>
    <w:rsid w:val="007F1196"/>
    <w:rsid w:val="00823CF4"/>
    <w:rsid w:val="00823F41"/>
    <w:rsid w:val="0083476E"/>
    <w:rsid w:val="00841875"/>
    <w:rsid w:val="008709D6"/>
    <w:rsid w:val="00894216"/>
    <w:rsid w:val="008A44D3"/>
    <w:rsid w:val="008D795B"/>
    <w:rsid w:val="008F1E45"/>
    <w:rsid w:val="00932E93"/>
    <w:rsid w:val="00935ED0"/>
    <w:rsid w:val="00966499"/>
    <w:rsid w:val="00967461"/>
    <w:rsid w:val="00983B84"/>
    <w:rsid w:val="009911E8"/>
    <w:rsid w:val="009A25D5"/>
    <w:rsid w:val="009B25D6"/>
    <w:rsid w:val="00A117DD"/>
    <w:rsid w:val="00A27B66"/>
    <w:rsid w:val="00A3373C"/>
    <w:rsid w:val="00A45F80"/>
    <w:rsid w:val="00A50A7B"/>
    <w:rsid w:val="00A80397"/>
    <w:rsid w:val="00AC3AA6"/>
    <w:rsid w:val="00AD3341"/>
    <w:rsid w:val="00AF2BE8"/>
    <w:rsid w:val="00B07976"/>
    <w:rsid w:val="00B30D4B"/>
    <w:rsid w:val="00B46B38"/>
    <w:rsid w:val="00B83389"/>
    <w:rsid w:val="00B83FB1"/>
    <w:rsid w:val="00B95626"/>
    <w:rsid w:val="00B96B5C"/>
    <w:rsid w:val="00BA56EC"/>
    <w:rsid w:val="00BD0106"/>
    <w:rsid w:val="00BD682C"/>
    <w:rsid w:val="00BE3D77"/>
    <w:rsid w:val="00BE5C2A"/>
    <w:rsid w:val="00BF678F"/>
    <w:rsid w:val="00C13F12"/>
    <w:rsid w:val="00C52487"/>
    <w:rsid w:val="00C97FC2"/>
    <w:rsid w:val="00CA5D6A"/>
    <w:rsid w:val="00CA60F0"/>
    <w:rsid w:val="00CD6364"/>
    <w:rsid w:val="00CF1D3A"/>
    <w:rsid w:val="00CF6E62"/>
    <w:rsid w:val="00D46278"/>
    <w:rsid w:val="00D60C7E"/>
    <w:rsid w:val="00D732F5"/>
    <w:rsid w:val="00D774DF"/>
    <w:rsid w:val="00D80F54"/>
    <w:rsid w:val="00DA2D92"/>
    <w:rsid w:val="00DC4335"/>
    <w:rsid w:val="00DD55DB"/>
    <w:rsid w:val="00DD7231"/>
    <w:rsid w:val="00E2205A"/>
    <w:rsid w:val="00E35007"/>
    <w:rsid w:val="00E4635D"/>
    <w:rsid w:val="00E47967"/>
    <w:rsid w:val="00E84A73"/>
    <w:rsid w:val="00EA4F65"/>
    <w:rsid w:val="00EB3193"/>
    <w:rsid w:val="00EB74FD"/>
    <w:rsid w:val="00EC5900"/>
    <w:rsid w:val="00ED2F16"/>
    <w:rsid w:val="00EF71C6"/>
    <w:rsid w:val="00F4778B"/>
    <w:rsid w:val="00F5014B"/>
    <w:rsid w:val="00F73332"/>
    <w:rsid w:val="00F805C6"/>
    <w:rsid w:val="00F81BFC"/>
    <w:rsid w:val="00FF33D9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662E7-1155-46FA-AFA2-B07886ED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3E4"/>
  </w:style>
  <w:style w:type="paragraph" w:styleId="Nagwek2">
    <w:name w:val="heading 2"/>
    <w:basedOn w:val="Normalny"/>
    <w:link w:val="Nagwek2Znak"/>
    <w:uiPriority w:val="9"/>
    <w:qFormat/>
    <w:rsid w:val="00553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38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">
    <w:name w:val="art"/>
    <w:basedOn w:val="Normalny"/>
    <w:rsid w:val="0055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55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glebiejzmyslnikiem">
    <w:name w:val="punktglebiejzmyslnikiem"/>
    <w:basedOn w:val="Normalny"/>
    <w:rsid w:val="0055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38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E380-D049-4860-907D-52A958C4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Paweł Płatek</cp:lastModifiedBy>
  <cp:revision>2</cp:revision>
  <cp:lastPrinted>2019-12-10T19:43:00Z</cp:lastPrinted>
  <dcterms:created xsi:type="dcterms:W3CDTF">2023-12-26T11:51:00Z</dcterms:created>
  <dcterms:modified xsi:type="dcterms:W3CDTF">2023-12-26T11:51:00Z</dcterms:modified>
</cp:coreProperties>
</file>